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35381" w14:textId="208C9EE9" w:rsidR="00CD362E" w:rsidRDefault="00DC5565">
      <w:pPr>
        <w:rPr>
          <w:lang w:val="nl-NL"/>
        </w:rPr>
      </w:pPr>
      <w:r>
        <w:rPr>
          <w:lang w:val="nl-NL"/>
        </w:rPr>
        <w:t xml:space="preserve">Om </w:t>
      </w:r>
      <w:r w:rsidR="00CD362E" w:rsidRPr="00CD362E">
        <w:rPr>
          <w:lang w:val="nl-NL"/>
        </w:rPr>
        <w:t xml:space="preserve">Excel </w:t>
      </w:r>
      <w:r>
        <w:rPr>
          <w:lang w:val="nl-NL"/>
        </w:rPr>
        <w:t xml:space="preserve">te </w:t>
      </w:r>
      <w:r w:rsidR="00CD362E" w:rsidRPr="00CD362E">
        <w:rPr>
          <w:lang w:val="nl-NL"/>
        </w:rPr>
        <w:t>importeren naar de database v</w:t>
      </w:r>
      <w:r w:rsidR="00CD362E">
        <w:rPr>
          <w:lang w:val="nl-NL"/>
        </w:rPr>
        <w:t>an de TruePos</w:t>
      </w:r>
      <w:r>
        <w:rPr>
          <w:lang w:val="nl-NL"/>
        </w:rPr>
        <w:t xml:space="preserve">, zorgt </w:t>
      </w:r>
      <w:r w:rsidR="00117865">
        <w:rPr>
          <w:lang w:val="nl-NL"/>
        </w:rPr>
        <w:t xml:space="preserve">u </w:t>
      </w:r>
      <w:r>
        <w:rPr>
          <w:lang w:val="nl-NL"/>
        </w:rPr>
        <w:t xml:space="preserve">ervoor dat </w:t>
      </w:r>
      <w:r w:rsidR="00117865">
        <w:rPr>
          <w:lang w:val="nl-NL"/>
        </w:rPr>
        <w:t xml:space="preserve">het </w:t>
      </w:r>
      <w:r>
        <w:rPr>
          <w:lang w:val="nl-NL"/>
        </w:rPr>
        <w:t>Excel</w:t>
      </w:r>
      <w:r w:rsidR="00117865">
        <w:rPr>
          <w:lang w:val="nl-NL"/>
        </w:rPr>
        <w:t>-bestand</w:t>
      </w:r>
      <w:r>
        <w:rPr>
          <w:lang w:val="nl-NL"/>
        </w:rPr>
        <w:t xml:space="preserve"> de artikelen en klanten bevat in de indeling van dit Excel-blad. U exporteert vanuit uw huidige boekhoudpakket de artikelen, en klanten en kopieert deze naar het Excel-blad Artikelen, Supplementen en Klanten. Deze tabbladen vindt u in het Excelblad op uw computer:</w:t>
      </w:r>
    </w:p>
    <w:p w14:paraId="78443593" w14:textId="16AEE682" w:rsidR="00DC5565" w:rsidRDefault="00DC5565">
      <w:pPr>
        <w:rPr>
          <w:lang w:val="nl-NL"/>
        </w:rPr>
      </w:pPr>
      <w:r w:rsidRPr="00DC5565">
        <w:rPr>
          <w:lang w:val="nl-NL"/>
        </w:rPr>
        <w:drawing>
          <wp:inline distT="0" distB="0" distL="0" distR="0" wp14:anchorId="4ECDD38E" wp14:editId="4939CF9E">
            <wp:extent cx="4201111" cy="390580"/>
            <wp:effectExtent l="0" t="0" r="0" b="9525"/>
            <wp:docPr id="140258594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585943" name=""/>
                    <pic:cNvPicPr/>
                  </pic:nvPicPr>
                  <pic:blipFill>
                    <a:blip r:embed="rId5"/>
                    <a:stretch>
                      <a:fillRect/>
                    </a:stretch>
                  </pic:blipFill>
                  <pic:spPr>
                    <a:xfrm>
                      <a:off x="0" y="0"/>
                      <a:ext cx="4201111" cy="390580"/>
                    </a:xfrm>
                    <a:prstGeom prst="rect">
                      <a:avLst/>
                    </a:prstGeom>
                  </pic:spPr>
                </pic:pic>
              </a:graphicData>
            </a:graphic>
          </wp:inline>
        </w:drawing>
      </w:r>
    </w:p>
    <w:p w14:paraId="521EB1E2" w14:textId="195A6FFD" w:rsidR="00CD362E" w:rsidRDefault="00CD362E" w:rsidP="00360648">
      <w:pPr>
        <w:pStyle w:val="Kop1"/>
        <w:rPr>
          <w:lang w:val="nl-NL"/>
        </w:rPr>
      </w:pPr>
      <w:r>
        <w:rPr>
          <w:lang w:val="nl-NL"/>
        </w:rPr>
        <w:t>Tabblad artikelen:</w:t>
      </w:r>
    </w:p>
    <w:p w14:paraId="5D940246" w14:textId="3F758EE1" w:rsidR="000D7F64" w:rsidRPr="000D7F64" w:rsidRDefault="000D7F64" w:rsidP="000D7F64">
      <w:pPr>
        <w:rPr>
          <w:lang w:val="nl-NL"/>
        </w:rPr>
      </w:pPr>
      <w:r>
        <w:rPr>
          <w:lang w:val="nl-NL"/>
        </w:rPr>
        <w:t>Voor een juiste import moet het artikelbestand in ieder geval de in het rood en onderstreepte gegevens bevatten.</w:t>
      </w:r>
    </w:p>
    <w:p w14:paraId="3D8BEC81" w14:textId="37B01CC4" w:rsidR="00CD362E" w:rsidRPr="00DC5565" w:rsidRDefault="00CD362E" w:rsidP="00DC5565">
      <w:pPr>
        <w:rPr>
          <w:lang w:val="nl-NL"/>
        </w:rPr>
      </w:pPr>
      <w:r w:rsidRPr="000D7F64">
        <w:rPr>
          <w:b/>
          <w:bCs/>
          <w:color w:val="FF0000"/>
          <w:u w:val="single"/>
          <w:lang w:val="nl-NL"/>
        </w:rPr>
        <w:t>Nummer:</w:t>
      </w:r>
      <w:r w:rsidRPr="00DC5565">
        <w:rPr>
          <w:lang w:val="nl-NL"/>
        </w:rPr>
        <w:t xml:space="preserve"> Het artikelnummer zoals dat aangegeven is op uw menukaart. Dit nummer bestaat alleen uit cijfers.</w:t>
      </w:r>
    </w:p>
    <w:p w14:paraId="5EE3092B" w14:textId="4F41F869" w:rsidR="00CD362E" w:rsidRDefault="00CD362E">
      <w:pPr>
        <w:rPr>
          <w:lang w:val="nl-NL"/>
        </w:rPr>
      </w:pPr>
      <w:r w:rsidRPr="00CD362E">
        <w:rPr>
          <w:b/>
          <w:bCs/>
          <w:lang w:val="nl-NL"/>
        </w:rPr>
        <w:t>Barcode 1</w:t>
      </w:r>
      <w:r>
        <w:rPr>
          <w:lang w:val="nl-NL"/>
        </w:rPr>
        <w:t xml:space="preserve"> Gebruikt u een barcode-lezer of heeft u artikelnummers met letters vul dat dan hierin.</w:t>
      </w:r>
    </w:p>
    <w:p w14:paraId="0185B762" w14:textId="590EED85" w:rsidR="00CD362E" w:rsidRDefault="00CD362E" w:rsidP="00CD362E">
      <w:pPr>
        <w:rPr>
          <w:lang w:val="nl-NL"/>
        </w:rPr>
      </w:pPr>
      <w:r w:rsidRPr="00CD362E">
        <w:rPr>
          <w:b/>
          <w:bCs/>
          <w:lang w:val="nl-NL"/>
        </w:rPr>
        <w:t>Barcode 2</w:t>
      </w:r>
      <w:r>
        <w:rPr>
          <w:lang w:val="nl-NL"/>
        </w:rPr>
        <w:t xml:space="preserve"> Gebruikt u een barcode-lezer of heeft u artikelnummers met letters vul dat dan hierin. </w:t>
      </w:r>
    </w:p>
    <w:p w14:paraId="19BB3D6E" w14:textId="2C9F8471" w:rsidR="00CD362E" w:rsidRPr="00CD362E" w:rsidRDefault="00CD362E" w:rsidP="00CD362E">
      <w:pPr>
        <w:rPr>
          <w:i/>
          <w:iCs/>
          <w:sz w:val="18"/>
          <w:szCs w:val="18"/>
          <w:lang w:val="nl-NL"/>
        </w:rPr>
      </w:pPr>
      <w:r w:rsidRPr="00CD362E">
        <w:rPr>
          <w:i/>
          <w:iCs/>
          <w:sz w:val="18"/>
          <w:szCs w:val="18"/>
          <w:lang w:val="nl-NL"/>
        </w:rPr>
        <w:t xml:space="preserve">Opmerking. De TruePos zoekt bij </w:t>
      </w:r>
      <w:r w:rsidR="007E0DA4" w:rsidRPr="00CD362E">
        <w:rPr>
          <w:i/>
          <w:iCs/>
          <w:sz w:val="18"/>
          <w:szCs w:val="18"/>
          <w:lang w:val="nl-NL"/>
        </w:rPr>
        <w:t>ingaven</w:t>
      </w:r>
      <w:r w:rsidRPr="00CD362E">
        <w:rPr>
          <w:i/>
          <w:iCs/>
          <w:sz w:val="18"/>
          <w:szCs w:val="18"/>
          <w:lang w:val="nl-NL"/>
        </w:rPr>
        <w:t xml:space="preserve"> via het touchscherm zowel het artikelnummer als beide barcode nummers voor het opzoeken van een artikel. Bij een barcodelezer alleen de barcodes in de velden “Barcode 1” en “Barcode 2”.</w:t>
      </w:r>
    </w:p>
    <w:p w14:paraId="1B39552F" w14:textId="5F8A1E63" w:rsidR="00CD362E" w:rsidRDefault="007E0DA4">
      <w:pPr>
        <w:rPr>
          <w:lang w:val="nl-NL"/>
        </w:rPr>
      </w:pPr>
      <w:r w:rsidRPr="000D7F64">
        <w:rPr>
          <w:b/>
          <w:bCs/>
          <w:color w:val="FF0000"/>
          <w:u w:val="single"/>
          <w:lang w:val="nl-NL"/>
        </w:rPr>
        <w:t>Tekst bon.</w:t>
      </w:r>
      <w:r w:rsidRPr="000D7F64">
        <w:rPr>
          <w:color w:val="FF0000"/>
          <w:lang w:val="nl-NL"/>
        </w:rPr>
        <w:t xml:space="preserve"> </w:t>
      </w:r>
      <w:r>
        <w:rPr>
          <w:lang w:val="nl-NL"/>
        </w:rPr>
        <w:t>De artikelomschrijving zoals op uw menukaart. De omschrijving is maximaal 24 karakters. Deze omschrijving wordt afgedrukt op de klanten bon.</w:t>
      </w:r>
    </w:p>
    <w:p w14:paraId="135FBDD8" w14:textId="3F0463F0" w:rsidR="007E0DA4" w:rsidRDefault="007E0DA4" w:rsidP="007E0DA4">
      <w:pPr>
        <w:rPr>
          <w:lang w:val="nl-NL"/>
        </w:rPr>
      </w:pPr>
      <w:r w:rsidRPr="000D7F64">
        <w:rPr>
          <w:b/>
          <w:bCs/>
          <w:color w:val="000000" w:themeColor="text1"/>
          <w:lang w:val="nl-NL"/>
        </w:rPr>
        <w:t>Tekst toets.</w:t>
      </w:r>
      <w:r w:rsidRPr="000D7F64">
        <w:rPr>
          <w:color w:val="000000" w:themeColor="text1"/>
          <w:lang w:val="nl-NL"/>
        </w:rPr>
        <w:t xml:space="preserve"> </w:t>
      </w:r>
      <w:r>
        <w:rPr>
          <w:lang w:val="nl-NL"/>
        </w:rPr>
        <w:t xml:space="preserve">De artikelomschrijving getoond op de toets van het touchscherm van de TruePos. De omschrijving is maximaal 24 karakters. </w:t>
      </w:r>
    </w:p>
    <w:p w14:paraId="6B6E7F5E" w14:textId="78C3F67B" w:rsidR="007E0DA4" w:rsidRDefault="007E0DA4" w:rsidP="007E0DA4">
      <w:pPr>
        <w:rPr>
          <w:lang w:val="nl-NL"/>
        </w:rPr>
      </w:pPr>
      <w:r w:rsidRPr="000D7F64">
        <w:rPr>
          <w:b/>
          <w:bCs/>
          <w:color w:val="000000" w:themeColor="text1"/>
          <w:lang w:val="nl-NL"/>
        </w:rPr>
        <w:t>Tekst werkbon.</w:t>
      </w:r>
      <w:r w:rsidRPr="000D7F64">
        <w:rPr>
          <w:color w:val="000000" w:themeColor="text1"/>
          <w:lang w:val="nl-NL"/>
        </w:rPr>
        <w:t xml:space="preserve"> </w:t>
      </w:r>
      <w:r>
        <w:rPr>
          <w:lang w:val="nl-NL"/>
        </w:rPr>
        <w:t xml:space="preserve">De artikelomschrijving afgedrukt op de werkbon voor de bar en keuken. De omschrijving is maximaal 24 karakters. </w:t>
      </w:r>
    </w:p>
    <w:p w14:paraId="0D285D86" w14:textId="6963E391" w:rsidR="007E0DA4" w:rsidRDefault="007E0DA4" w:rsidP="007E0DA4">
      <w:pPr>
        <w:rPr>
          <w:lang w:val="nl-NL"/>
        </w:rPr>
      </w:pPr>
      <w:r w:rsidRPr="000D7F64">
        <w:rPr>
          <w:b/>
          <w:bCs/>
          <w:color w:val="000000" w:themeColor="text1"/>
          <w:lang w:val="nl-NL"/>
        </w:rPr>
        <w:t>Tekst nota.</w:t>
      </w:r>
      <w:r w:rsidRPr="000D7F64">
        <w:rPr>
          <w:color w:val="000000" w:themeColor="text1"/>
          <w:lang w:val="nl-NL"/>
        </w:rPr>
        <w:t xml:space="preserve"> </w:t>
      </w:r>
      <w:r>
        <w:rPr>
          <w:lang w:val="nl-NL"/>
        </w:rPr>
        <w:t>De artikelomschrijving afgedrukt op de nota voor de gast. Tekstlengte is maximaal 60 karakters, handig bij gebruik van A4 of A5 papiergrootte voor nota’s.  Wordt de nota afgedrukt via de 80 MM bon printer van de kassa dan is de maximale tekstlengte 24 karakters.</w:t>
      </w:r>
    </w:p>
    <w:p w14:paraId="6A2FCAEE" w14:textId="28C20A24" w:rsidR="008A5B0D" w:rsidRPr="00CD362E" w:rsidRDefault="008A5B0D" w:rsidP="008A5B0D">
      <w:pPr>
        <w:rPr>
          <w:i/>
          <w:iCs/>
          <w:sz w:val="18"/>
          <w:szCs w:val="18"/>
          <w:lang w:val="nl-NL"/>
        </w:rPr>
      </w:pPr>
      <w:r w:rsidRPr="00CD362E">
        <w:rPr>
          <w:i/>
          <w:iCs/>
          <w:sz w:val="18"/>
          <w:szCs w:val="18"/>
          <w:lang w:val="nl-NL"/>
        </w:rPr>
        <w:t>Opmerking. De TruePos</w:t>
      </w:r>
      <w:r>
        <w:rPr>
          <w:i/>
          <w:iCs/>
          <w:sz w:val="18"/>
          <w:szCs w:val="18"/>
          <w:lang w:val="nl-NL"/>
        </w:rPr>
        <w:t xml:space="preserve"> ondersteunt grafische tekens als tekst, dus Chinees, Thai enz. </w:t>
      </w:r>
      <w:r w:rsidR="000D7F64">
        <w:rPr>
          <w:i/>
          <w:iCs/>
          <w:sz w:val="18"/>
          <w:szCs w:val="18"/>
          <w:lang w:val="nl-NL"/>
        </w:rPr>
        <w:t>Is de kolom leeg dan kopieert de import de tekst in de kolom “Tekst bon” ook naar Tekst toets, Tekst werkbon en tekst nota.</w:t>
      </w:r>
    </w:p>
    <w:p w14:paraId="27D1061E" w14:textId="640AF537" w:rsidR="007E0DA4" w:rsidRDefault="007E0DA4" w:rsidP="007E0DA4">
      <w:pPr>
        <w:rPr>
          <w:lang w:val="nl-NL"/>
        </w:rPr>
      </w:pPr>
      <w:r w:rsidRPr="00BD585C">
        <w:rPr>
          <w:b/>
          <w:bCs/>
          <w:color w:val="FF0000"/>
          <w:lang w:val="nl-NL"/>
        </w:rPr>
        <w:t>Prijs1</w:t>
      </w:r>
      <w:r>
        <w:rPr>
          <w:b/>
          <w:bCs/>
          <w:lang w:val="nl-NL"/>
        </w:rPr>
        <w:t xml:space="preserve"> ~ Prijs4.</w:t>
      </w:r>
      <w:r>
        <w:rPr>
          <w:lang w:val="nl-NL"/>
        </w:rPr>
        <w:t xml:space="preserve"> De verkoopprijs van het artikel. Er zijn 4 verschillende prijsniveaus mogelijk, het actieve prijsniveau kiest u zelf via het touchscherm van de TruePos</w:t>
      </w:r>
      <w:r w:rsidR="008A5B0D">
        <w:rPr>
          <w:lang w:val="nl-NL"/>
        </w:rPr>
        <w:t>.</w:t>
      </w:r>
    </w:p>
    <w:p w14:paraId="211EAE71" w14:textId="312660F6" w:rsidR="008A5B0D" w:rsidRDefault="008A5B0D" w:rsidP="007E0DA4">
      <w:pPr>
        <w:rPr>
          <w:lang w:val="nl-NL"/>
        </w:rPr>
      </w:pPr>
      <w:r>
        <w:rPr>
          <w:b/>
          <w:bCs/>
          <w:lang w:val="nl-NL"/>
        </w:rPr>
        <w:lastRenderedPageBreak/>
        <w:t>Kostprijs.</w:t>
      </w:r>
      <w:r>
        <w:rPr>
          <w:lang w:val="nl-NL"/>
        </w:rPr>
        <w:t xml:space="preserve"> De kostprijs van het artikel.</w:t>
      </w:r>
    </w:p>
    <w:p w14:paraId="67195767" w14:textId="28E237DE" w:rsidR="008A5B0D" w:rsidRDefault="008A5B0D" w:rsidP="007E0DA4">
      <w:pPr>
        <w:rPr>
          <w:lang w:val="nl-NL"/>
        </w:rPr>
      </w:pPr>
      <w:r>
        <w:rPr>
          <w:b/>
          <w:bCs/>
          <w:lang w:val="nl-NL"/>
        </w:rPr>
        <w:t>Productieprinter 1 ~ 6.</w:t>
      </w:r>
      <w:r>
        <w:rPr>
          <w:lang w:val="nl-NL"/>
        </w:rPr>
        <w:t xml:space="preserve"> De TruePos ondersteunt 6 verschillende printers voor het afdrukken van werkbonnen. Een fysieke printer kan gebruikt worden voor verschillende bonnen. Zo kunt u de printer voor de klantenbon ook gebruiken voor het afdrukken van de werkbon voor de bar.</w:t>
      </w:r>
      <w:r w:rsidR="00CA0FF6">
        <w:rPr>
          <w:lang w:val="nl-NL"/>
        </w:rPr>
        <w:t xml:space="preserve"> U activeert het afdrukken binnen de productieprinter kolom </w:t>
      </w:r>
      <w:r w:rsidR="000D7F64">
        <w:rPr>
          <w:lang w:val="nl-NL"/>
        </w:rPr>
        <w:t>met</w:t>
      </w:r>
      <w:r w:rsidR="00CA0FF6">
        <w:rPr>
          <w:lang w:val="nl-NL"/>
        </w:rPr>
        <w:t xml:space="preserve"> het cijfer 1 in te vullen, anders 0 of eenvoudig niets.</w:t>
      </w:r>
    </w:p>
    <w:p w14:paraId="7C70397A" w14:textId="5D30C603" w:rsidR="008A5B0D" w:rsidRDefault="008A5B0D" w:rsidP="007E0DA4">
      <w:pPr>
        <w:rPr>
          <w:lang w:val="nl-NL"/>
        </w:rPr>
      </w:pPr>
      <w:r>
        <w:rPr>
          <w:lang w:val="nl-NL"/>
        </w:rPr>
        <w:t>Hiërarchie van de menukaart.</w:t>
      </w:r>
    </w:p>
    <w:p w14:paraId="52B1EC82" w14:textId="0BC3DE42" w:rsidR="001139D1" w:rsidRDefault="001139D1" w:rsidP="007E0DA4">
      <w:pPr>
        <w:rPr>
          <w:lang w:val="nl-NL"/>
        </w:rPr>
      </w:pPr>
      <w:r>
        <w:rPr>
          <w:lang w:val="nl-NL"/>
        </w:rPr>
        <w:t>Hoof</w:t>
      </w:r>
      <w:r w:rsidR="00CA0FF6">
        <w:rPr>
          <w:lang w:val="nl-NL"/>
        </w:rPr>
        <w:t>d</w:t>
      </w:r>
      <w:r>
        <w:rPr>
          <w:lang w:val="nl-NL"/>
        </w:rPr>
        <w:t xml:space="preserve">groep </w:t>
      </w:r>
      <w:r w:rsidR="00CA0FF6">
        <w:rPr>
          <w:lang w:val="nl-NL"/>
        </w:rPr>
        <w:t>is</w:t>
      </w:r>
      <w:r>
        <w:rPr>
          <w:lang w:val="nl-NL"/>
        </w:rPr>
        <w:t xml:space="preserve"> een verzameling van onderliggende groepen. B.v. de hoofdgroep “Keuken” is een verzameling van </w:t>
      </w:r>
      <w:r w:rsidR="00CA0FF6">
        <w:rPr>
          <w:lang w:val="nl-NL"/>
        </w:rPr>
        <w:t>de groepen Soepen</w:t>
      </w:r>
      <w:r>
        <w:rPr>
          <w:lang w:val="nl-NL"/>
        </w:rPr>
        <w:t>, Vleesgerechten, Visgerechten, Desserts</w:t>
      </w:r>
      <w:r w:rsidR="00CA0FF6">
        <w:rPr>
          <w:lang w:val="nl-NL"/>
        </w:rPr>
        <w:t>.</w:t>
      </w:r>
    </w:p>
    <w:p w14:paraId="5D2EB873" w14:textId="1A15F973" w:rsidR="00CA0FF6" w:rsidRDefault="00CA0FF6" w:rsidP="007E0DA4">
      <w:pPr>
        <w:rPr>
          <w:lang w:val="nl-NL"/>
        </w:rPr>
      </w:pPr>
      <w:r>
        <w:rPr>
          <w:lang w:val="nl-NL"/>
        </w:rPr>
        <w:t>Groep is een verzameling van onderliggende artikelen. B.v. de groep Soepen is een verzameling van de artikelen Groentesoep, Tomatensoep, Vissoep.</w:t>
      </w:r>
    </w:p>
    <w:p w14:paraId="60E20AA8" w14:textId="39169042" w:rsidR="00CA0FF6" w:rsidRDefault="00CA0FF6" w:rsidP="007E0DA4">
      <w:pPr>
        <w:rPr>
          <w:lang w:val="nl-NL"/>
        </w:rPr>
      </w:pPr>
      <w:r>
        <w:rPr>
          <w:lang w:val="nl-NL"/>
        </w:rPr>
        <w:t>Voor zowel de hoofdgroep als de groep geeft u de omschrijving in waaraan het artikel gekoppeld is. Deze koppeling herhaalt u dan per artikel individueel.</w:t>
      </w:r>
    </w:p>
    <w:p w14:paraId="76731A43" w14:textId="3EFDCD46" w:rsidR="000D7F64" w:rsidRDefault="000D7F64" w:rsidP="007E0DA4">
      <w:pPr>
        <w:rPr>
          <w:lang w:val="nl-NL"/>
        </w:rPr>
      </w:pPr>
      <w:r>
        <w:rPr>
          <w:noProof/>
          <w:lang w:val="nl-NL"/>
        </w:rPr>
        <w:drawing>
          <wp:inline distT="0" distB="0" distL="0" distR="0" wp14:anchorId="29B8D67D" wp14:editId="5258AA82">
            <wp:extent cx="5486400" cy="3031103"/>
            <wp:effectExtent l="0" t="38100" r="0" b="17145"/>
            <wp:docPr id="188775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4F0B6D2B" w14:textId="77777777" w:rsidR="00CA0FF6" w:rsidRDefault="00CA0FF6" w:rsidP="007E0DA4">
      <w:pPr>
        <w:rPr>
          <w:lang w:val="nl-NL"/>
        </w:rPr>
      </w:pPr>
    </w:p>
    <w:p w14:paraId="21CE07DE" w14:textId="38E9AB80" w:rsidR="004F616D" w:rsidRDefault="00CA0FF6" w:rsidP="007E0DA4">
      <w:pPr>
        <w:rPr>
          <w:lang w:val="nl-NL"/>
        </w:rPr>
      </w:pPr>
      <w:r>
        <w:rPr>
          <w:lang w:val="nl-NL"/>
        </w:rPr>
        <w:t>Btw. V</w:t>
      </w:r>
      <w:r w:rsidR="002E337C">
        <w:rPr>
          <w:lang w:val="nl-NL"/>
        </w:rPr>
        <w:t>ul hier de omschrijving in b.v. Btw 9% waaraan het artikel is gekoppeld. De TruePos ondersteunt samengestelde Btw-koppeling b.v. een mixdrank is een gedeelte Btw 9% en een gedeelte btw 21% Dit geeft u in de kolom Btw-fractie B.v. 30% belast met Btw 21% en 70% belast met Btw 9%.</w:t>
      </w:r>
    </w:p>
    <w:p w14:paraId="77651E1F" w14:textId="77777777" w:rsidR="004F616D" w:rsidRDefault="004F616D">
      <w:pPr>
        <w:rPr>
          <w:lang w:val="nl-NL"/>
        </w:rPr>
      </w:pPr>
      <w:r>
        <w:rPr>
          <w:lang w:val="nl-NL"/>
        </w:rPr>
        <w:br w:type="page"/>
      </w:r>
    </w:p>
    <w:p w14:paraId="286F178F" w14:textId="6FF69440" w:rsidR="0073258E" w:rsidRDefault="0073258E" w:rsidP="007E0DA4">
      <w:pPr>
        <w:rPr>
          <w:lang w:val="nl-NL"/>
        </w:rPr>
      </w:pPr>
      <w:r>
        <w:rPr>
          <w:lang w:val="nl-NL"/>
        </w:rPr>
        <w:lastRenderedPageBreak/>
        <w:t>Voorbeeld:</w:t>
      </w:r>
    </w:p>
    <w:p w14:paraId="2B3F729D" w14:textId="0BBC9E31" w:rsidR="0073258E" w:rsidRDefault="0073258E" w:rsidP="007E0DA4">
      <w:pPr>
        <w:rPr>
          <w:lang w:val="nl-NL"/>
        </w:rPr>
      </w:pPr>
      <w:r w:rsidRPr="0073258E">
        <w:rPr>
          <w:noProof/>
        </w:rPr>
        <w:drawing>
          <wp:inline distT="0" distB="0" distL="0" distR="0" wp14:anchorId="289841B4" wp14:editId="5844440D">
            <wp:extent cx="6073520" cy="694706"/>
            <wp:effectExtent l="0" t="0" r="3810" b="0"/>
            <wp:docPr id="1504343158"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98689" cy="709023"/>
                    </a:xfrm>
                    <a:prstGeom prst="rect">
                      <a:avLst/>
                    </a:prstGeom>
                    <a:noFill/>
                    <a:ln>
                      <a:noFill/>
                    </a:ln>
                  </pic:spPr>
                </pic:pic>
              </a:graphicData>
            </a:graphic>
          </wp:inline>
        </w:drawing>
      </w:r>
    </w:p>
    <w:p w14:paraId="53123E00" w14:textId="00387703" w:rsidR="0073258E" w:rsidRDefault="0073258E" w:rsidP="007E0DA4">
      <w:pPr>
        <w:rPr>
          <w:lang w:val="nl-NL"/>
        </w:rPr>
      </w:pPr>
      <w:r w:rsidRPr="0073258E">
        <w:rPr>
          <w:noProof/>
        </w:rPr>
        <w:drawing>
          <wp:inline distT="0" distB="0" distL="0" distR="0" wp14:anchorId="0BF87051" wp14:editId="38EAFFAC">
            <wp:extent cx="5943600" cy="731520"/>
            <wp:effectExtent l="0" t="0" r="0" b="0"/>
            <wp:docPr id="125054418"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731520"/>
                    </a:xfrm>
                    <a:prstGeom prst="rect">
                      <a:avLst/>
                    </a:prstGeom>
                    <a:noFill/>
                    <a:ln>
                      <a:noFill/>
                    </a:ln>
                  </pic:spPr>
                </pic:pic>
              </a:graphicData>
            </a:graphic>
          </wp:inline>
        </w:drawing>
      </w:r>
    </w:p>
    <w:p w14:paraId="22E269AC" w14:textId="3CE3B429" w:rsidR="0073258E" w:rsidRDefault="0073258E" w:rsidP="007E0DA4">
      <w:pPr>
        <w:rPr>
          <w:lang w:val="nl-NL"/>
        </w:rPr>
      </w:pPr>
      <w:r w:rsidRPr="0073258E">
        <w:rPr>
          <w:noProof/>
        </w:rPr>
        <w:drawing>
          <wp:inline distT="0" distB="0" distL="0" distR="0" wp14:anchorId="53AEA8BD" wp14:editId="5D7A6E3B">
            <wp:extent cx="4922520" cy="772160"/>
            <wp:effectExtent l="0" t="0" r="0" b="8890"/>
            <wp:docPr id="879266382"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22520" cy="772160"/>
                    </a:xfrm>
                    <a:prstGeom prst="rect">
                      <a:avLst/>
                    </a:prstGeom>
                    <a:noFill/>
                    <a:ln>
                      <a:noFill/>
                    </a:ln>
                  </pic:spPr>
                </pic:pic>
              </a:graphicData>
            </a:graphic>
          </wp:inline>
        </w:drawing>
      </w:r>
    </w:p>
    <w:p w14:paraId="10D74EA7" w14:textId="5A3AD6DD" w:rsidR="0073258E" w:rsidRDefault="004F616D" w:rsidP="007E0DA4">
      <w:pPr>
        <w:rPr>
          <w:lang w:val="nl-NL"/>
        </w:rPr>
      </w:pPr>
      <w:r w:rsidRPr="004F616D">
        <w:rPr>
          <w:lang w:val="nl-NL"/>
        </w:rPr>
        <w:drawing>
          <wp:anchor distT="0" distB="0" distL="114300" distR="114300" simplePos="0" relativeHeight="251658240" behindDoc="0" locked="0" layoutInCell="1" allowOverlap="1" wp14:anchorId="73E0D17C" wp14:editId="67A67E0E">
            <wp:simplePos x="0" y="0"/>
            <wp:positionH relativeFrom="column">
              <wp:posOffset>15765</wp:posOffset>
            </wp:positionH>
            <wp:positionV relativeFrom="paragraph">
              <wp:posOffset>270289</wp:posOffset>
            </wp:positionV>
            <wp:extent cx="2590800" cy="2105025"/>
            <wp:effectExtent l="0" t="0" r="0" b="9525"/>
            <wp:wrapSquare wrapText="bothSides"/>
            <wp:docPr id="86571061" name="Afbeelding 1" descr="Afbeelding met tekst, schermopname, Lettertype, numm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71061" name="Afbeelding 1" descr="Afbeelding met tekst, schermopname, Lettertype, nummer&#10;&#10;Automatisch gegenereerde beschrijving"/>
                    <pic:cNvPicPr/>
                  </pic:nvPicPr>
                  <pic:blipFill>
                    <a:blip r:embed="rId14">
                      <a:extLst>
                        <a:ext uri="{28A0092B-C50C-407E-A947-70E740481C1C}">
                          <a14:useLocalDpi xmlns:a14="http://schemas.microsoft.com/office/drawing/2010/main" val="0"/>
                        </a:ext>
                      </a:extLst>
                    </a:blip>
                    <a:stretch>
                      <a:fillRect/>
                    </a:stretch>
                  </pic:blipFill>
                  <pic:spPr>
                    <a:xfrm>
                      <a:off x="0" y="0"/>
                      <a:ext cx="2590800" cy="2105025"/>
                    </a:xfrm>
                    <a:prstGeom prst="rect">
                      <a:avLst/>
                    </a:prstGeom>
                  </pic:spPr>
                </pic:pic>
              </a:graphicData>
            </a:graphic>
          </wp:anchor>
        </w:drawing>
      </w:r>
      <w:r w:rsidR="0073258E">
        <w:rPr>
          <w:lang w:val="nl-NL"/>
        </w:rPr>
        <w:t xml:space="preserve">Voor uitleg klik in de </w:t>
      </w:r>
      <w:r>
        <w:rPr>
          <w:lang w:val="nl-NL"/>
        </w:rPr>
        <w:t xml:space="preserve">kop van een </w:t>
      </w:r>
      <w:r w:rsidR="0073258E">
        <w:rPr>
          <w:lang w:val="nl-NL"/>
        </w:rPr>
        <w:t>kolom, b.v. Klikt u op de kolom A dan wordt de uitleg van de kolom “</w:t>
      </w:r>
      <w:r>
        <w:rPr>
          <w:lang w:val="nl-NL"/>
        </w:rPr>
        <w:t>Artikeln</w:t>
      </w:r>
      <w:r w:rsidR="0073258E">
        <w:rPr>
          <w:lang w:val="nl-NL"/>
        </w:rPr>
        <w:t>ummer” getoond.</w:t>
      </w:r>
      <w:r>
        <w:rPr>
          <w:lang w:val="nl-NL"/>
        </w:rPr>
        <w:t xml:space="preserve"> </w:t>
      </w:r>
    </w:p>
    <w:p w14:paraId="3A25C794" w14:textId="77777777" w:rsidR="0073258E" w:rsidRDefault="0073258E">
      <w:pPr>
        <w:rPr>
          <w:lang w:val="nl-NL"/>
        </w:rPr>
      </w:pPr>
      <w:r>
        <w:rPr>
          <w:lang w:val="nl-NL"/>
        </w:rPr>
        <w:br w:type="page"/>
      </w:r>
    </w:p>
    <w:p w14:paraId="1282C004" w14:textId="05DC1F49" w:rsidR="0073258E" w:rsidRDefault="0073258E" w:rsidP="00360648">
      <w:pPr>
        <w:pStyle w:val="Kop1"/>
        <w:rPr>
          <w:lang w:val="nl-NL"/>
        </w:rPr>
      </w:pPr>
      <w:r>
        <w:rPr>
          <w:lang w:val="nl-NL"/>
        </w:rPr>
        <w:lastRenderedPageBreak/>
        <w:t>Tabblad Supplementen.</w:t>
      </w:r>
    </w:p>
    <w:p w14:paraId="35EFBF48" w14:textId="64C925FB" w:rsidR="00C33242" w:rsidRDefault="00C33242" w:rsidP="007E0DA4">
      <w:pPr>
        <w:rPr>
          <w:lang w:val="nl-NL"/>
        </w:rPr>
      </w:pPr>
      <w:r>
        <w:rPr>
          <w:lang w:val="nl-NL"/>
        </w:rPr>
        <w:t>Supplementen zijn toevoegingen aan een artikel</w:t>
      </w:r>
      <w:r w:rsidR="00360648">
        <w:rPr>
          <w:lang w:val="nl-NL"/>
        </w:rPr>
        <w:t>, b.v. doorbakken, met slagroom</w:t>
      </w:r>
      <w:r w:rsidR="00DC5565">
        <w:rPr>
          <w:lang w:val="nl-NL"/>
        </w:rPr>
        <w:t xml:space="preserve">, geen zout </w:t>
      </w:r>
      <w:r w:rsidR="00360648">
        <w:rPr>
          <w:lang w:val="nl-NL"/>
        </w:rPr>
        <w:t xml:space="preserve">etc. Supplementen kunnen zowel een prijs als geen prijs hebben. Via de TruePos koppelt u de verschillende supplementen met het hoofdartikel. Bij registratie worden dan de supplementen welke met het artikel gecombineerd kunnen worden getoond. Meer uitleg kijk dan op: </w:t>
      </w:r>
      <w:hyperlink r:id="rId15" w:history="1">
        <w:r w:rsidR="00360648" w:rsidRPr="00224D7A">
          <w:rPr>
            <w:rStyle w:val="Hyperlink"/>
            <w:lang w:val="nl-NL"/>
          </w:rPr>
          <w:t>http://www.carianhorecakassa.nl</w:t>
        </w:r>
      </w:hyperlink>
      <w:r w:rsidR="00360648">
        <w:rPr>
          <w:lang w:val="nl-NL"/>
        </w:rPr>
        <w:t xml:space="preserve"> </w:t>
      </w:r>
    </w:p>
    <w:p w14:paraId="1EB1354F" w14:textId="77777777" w:rsidR="00C33242" w:rsidRDefault="00C33242" w:rsidP="00C33242">
      <w:pPr>
        <w:rPr>
          <w:lang w:val="nl-NL"/>
        </w:rPr>
      </w:pPr>
      <w:r w:rsidRPr="00BD585C">
        <w:rPr>
          <w:b/>
          <w:bCs/>
          <w:color w:val="FF0000"/>
          <w:u w:val="single"/>
          <w:lang w:val="nl-NL"/>
        </w:rPr>
        <w:t>Nummer:</w:t>
      </w:r>
      <w:r w:rsidRPr="00BD585C">
        <w:rPr>
          <w:color w:val="FF0000"/>
          <w:lang w:val="nl-NL"/>
        </w:rPr>
        <w:t xml:space="preserve"> </w:t>
      </w:r>
      <w:r>
        <w:rPr>
          <w:lang w:val="nl-NL"/>
        </w:rPr>
        <w:t>Het artikelnummer zoals dat aangegeven is op uw menukaart. Dit nummer bestaat alleen uit cijfers.</w:t>
      </w:r>
    </w:p>
    <w:p w14:paraId="65D750FD" w14:textId="77777777" w:rsidR="00C33242" w:rsidRDefault="00C33242" w:rsidP="00C33242">
      <w:pPr>
        <w:rPr>
          <w:lang w:val="nl-NL"/>
        </w:rPr>
      </w:pPr>
      <w:r w:rsidRPr="00BD585C">
        <w:rPr>
          <w:b/>
          <w:bCs/>
          <w:color w:val="FF0000"/>
          <w:u w:val="single"/>
          <w:lang w:val="nl-NL"/>
        </w:rPr>
        <w:t>Tekst bon.</w:t>
      </w:r>
      <w:r w:rsidRPr="00BD585C">
        <w:rPr>
          <w:color w:val="FF0000"/>
          <w:lang w:val="nl-NL"/>
        </w:rPr>
        <w:t xml:space="preserve"> </w:t>
      </w:r>
      <w:r>
        <w:rPr>
          <w:lang w:val="nl-NL"/>
        </w:rPr>
        <w:t>De artikelomschrijving zoals op uw menukaart. De omschrijving is maximaal 24 karakters. Deze omschrijving wordt afgedrukt op de klanten bon.</w:t>
      </w:r>
    </w:p>
    <w:p w14:paraId="104AECB4" w14:textId="77777777" w:rsidR="00C33242" w:rsidRDefault="00C33242" w:rsidP="00C33242">
      <w:pPr>
        <w:rPr>
          <w:lang w:val="nl-NL"/>
        </w:rPr>
      </w:pPr>
      <w:r w:rsidRPr="007E0DA4">
        <w:rPr>
          <w:b/>
          <w:bCs/>
          <w:lang w:val="nl-NL"/>
        </w:rPr>
        <w:t xml:space="preserve">Tekst </w:t>
      </w:r>
      <w:r>
        <w:rPr>
          <w:b/>
          <w:bCs/>
          <w:lang w:val="nl-NL"/>
        </w:rPr>
        <w:t>toets</w:t>
      </w:r>
      <w:r w:rsidRPr="007E0DA4">
        <w:rPr>
          <w:b/>
          <w:bCs/>
          <w:lang w:val="nl-NL"/>
        </w:rPr>
        <w:t>.</w:t>
      </w:r>
      <w:r>
        <w:rPr>
          <w:lang w:val="nl-NL"/>
        </w:rPr>
        <w:t xml:space="preserve"> De artikelomschrijving getoond op de toets van het touchscherm van de TruePos. De omschrijving is maximaal 24 karakters. </w:t>
      </w:r>
    </w:p>
    <w:p w14:paraId="2567735C" w14:textId="77777777" w:rsidR="00C33242" w:rsidRDefault="00C33242" w:rsidP="00C33242">
      <w:pPr>
        <w:rPr>
          <w:lang w:val="nl-NL"/>
        </w:rPr>
      </w:pPr>
      <w:r w:rsidRPr="007E0DA4">
        <w:rPr>
          <w:b/>
          <w:bCs/>
          <w:lang w:val="nl-NL"/>
        </w:rPr>
        <w:t xml:space="preserve">Tekst </w:t>
      </w:r>
      <w:r>
        <w:rPr>
          <w:b/>
          <w:bCs/>
          <w:lang w:val="nl-NL"/>
        </w:rPr>
        <w:t>werkbon</w:t>
      </w:r>
      <w:r w:rsidRPr="007E0DA4">
        <w:rPr>
          <w:b/>
          <w:bCs/>
          <w:lang w:val="nl-NL"/>
        </w:rPr>
        <w:t>.</w:t>
      </w:r>
      <w:r>
        <w:rPr>
          <w:lang w:val="nl-NL"/>
        </w:rPr>
        <w:t xml:space="preserve"> De artikelomschrijving afgedrukt op de werkbon voor de bar en keuken. De omschrijving is maximaal 24 karakters. </w:t>
      </w:r>
    </w:p>
    <w:p w14:paraId="0CC14C38" w14:textId="77777777" w:rsidR="00C33242" w:rsidRDefault="00C33242" w:rsidP="00C33242">
      <w:pPr>
        <w:rPr>
          <w:lang w:val="nl-NL"/>
        </w:rPr>
      </w:pPr>
      <w:r w:rsidRPr="007E0DA4">
        <w:rPr>
          <w:b/>
          <w:bCs/>
          <w:lang w:val="nl-NL"/>
        </w:rPr>
        <w:t xml:space="preserve">Tekst </w:t>
      </w:r>
      <w:r>
        <w:rPr>
          <w:b/>
          <w:bCs/>
          <w:lang w:val="nl-NL"/>
        </w:rPr>
        <w:t>nota</w:t>
      </w:r>
      <w:r w:rsidRPr="007E0DA4">
        <w:rPr>
          <w:b/>
          <w:bCs/>
          <w:lang w:val="nl-NL"/>
        </w:rPr>
        <w:t>.</w:t>
      </w:r>
      <w:r>
        <w:rPr>
          <w:lang w:val="nl-NL"/>
        </w:rPr>
        <w:t xml:space="preserve"> De artikelomschrijving afgedrukt op de nota voor de gast. Tekstlengte is maximaal 60 karakters, handig bij gebruik van A4 of A5 papiergrootte voor nota’s.  Wordt de nota afgedrukt via de 80 MM bon printer van de kassa dan is de maximale tekstlengte 24 karakters.</w:t>
      </w:r>
    </w:p>
    <w:p w14:paraId="41ACFD64" w14:textId="2102A11F" w:rsidR="00BD585C" w:rsidRPr="00CD362E" w:rsidRDefault="00C33242" w:rsidP="00BD585C">
      <w:pPr>
        <w:rPr>
          <w:i/>
          <w:iCs/>
          <w:sz w:val="18"/>
          <w:szCs w:val="18"/>
          <w:lang w:val="nl-NL"/>
        </w:rPr>
      </w:pPr>
      <w:r w:rsidRPr="00CD362E">
        <w:rPr>
          <w:i/>
          <w:iCs/>
          <w:sz w:val="18"/>
          <w:szCs w:val="18"/>
          <w:lang w:val="nl-NL"/>
        </w:rPr>
        <w:t>Opmerking. De TruePos</w:t>
      </w:r>
      <w:r>
        <w:rPr>
          <w:i/>
          <w:iCs/>
          <w:sz w:val="18"/>
          <w:szCs w:val="18"/>
          <w:lang w:val="nl-NL"/>
        </w:rPr>
        <w:t xml:space="preserve"> ondersteunt grafische tekens als tekst, dus Chinees, Thai enz. </w:t>
      </w:r>
      <w:r w:rsidR="00BD585C">
        <w:rPr>
          <w:i/>
          <w:iCs/>
          <w:sz w:val="18"/>
          <w:szCs w:val="18"/>
          <w:lang w:val="nl-NL"/>
        </w:rPr>
        <w:t xml:space="preserve"> Is de kolom leeg dan kopieert de import de tekst in de kolom “Tekst bon” ook naar Tekst toets, Tekst werkbon en tekst nota.</w:t>
      </w:r>
    </w:p>
    <w:p w14:paraId="7FD59452" w14:textId="5A0C2065" w:rsidR="00C33242" w:rsidRDefault="00C33242" w:rsidP="00C33242">
      <w:pPr>
        <w:rPr>
          <w:lang w:val="nl-NL"/>
        </w:rPr>
      </w:pPr>
      <w:r w:rsidRPr="00BD585C">
        <w:rPr>
          <w:b/>
          <w:bCs/>
          <w:color w:val="FF0000"/>
          <w:u w:val="single"/>
          <w:lang w:val="nl-NL"/>
        </w:rPr>
        <w:t>Prijs1</w:t>
      </w:r>
      <w:r>
        <w:rPr>
          <w:b/>
          <w:bCs/>
          <w:lang w:val="nl-NL"/>
        </w:rPr>
        <w:t xml:space="preserve"> ~ Prijs4.</w:t>
      </w:r>
      <w:r>
        <w:rPr>
          <w:lang w:val="nl-NL"/>
        </w:rPr>
        <w:t xml:space="preserve"> De verkoopprijs van het </w:t>
      </w:r>
      <w:r w:rsidR="00BD585C">
        <w:rPr>
          <w:lang w:val="nl-NL"/>
        </w:rPr>
        <w:t>supplement</w:t>
      </w:r>
      <w:r>
        <w:rPr>
          <w:lang w:val="nl-NL"/>
        </w:rPr>
        <w:t>. Er zijn 4 verschillende prijsniveaus mogelijk,</w:t>
      </w:r>
    </w:p>
    <w:p w14:paraId="3FA8059A" w14:textId="3DCB74AA" w:rsidR="00C33242" w:rsidRDefault="00C33242" w:rsidP="00C33242">
      <w:pPr>
        <w:rPr>
          <w:lang w:val="nl-NL"/>
        </w:rPr>
      </w:pPr>
      <w:r>
        <w:rPr>
          <w:b/>
          <w:bCs/>
          <w:lang w:val="nl-NL"/>
        </w:rPr>
        <w:t>Kostprijs.</w:t>
      </w:r>
      <w:r>
        <w:rPr>
          <w:lang w:val="nl-NL"/>
        </w:rPr>
        <w:t xml:space="preserve"> De kostprijs van het </w:t>
      </w:r>
      <w:r w:rsidR="00BD585C">
        <w:rPr>
          <w:lang w:val="nl-NL"/>
        </w:rPr>
        <w:t>supplement</w:t>
      </w:r>
    </w:p>
    <w:p w14:paraId="2BEBA982" w14:textId="7C39AE84" w:rsidR="00C33242" w:rsidRDefault="00360648" w:rsidP="00C33242">
      <w:pPr>
        <w:rPr>
          <w:lang w:val="nl-NL"/>
        </w:rPr>
      </w:pPr>
      <w:r>
        <w:rPr>
          <w:lang w:val="nl-NL"/>
        </w:rPr>
        <w:t>Het supplement wordt afgedrukt op de werkbon van het hoofdartikel waarbij het supplement is geregistreerd</w:t>
      </w:r>
    </w:p>
    <w:p w14:paraId="0AD29B6C" w14:textId="5300A6C4" w:rsidR="00C33242" w:rsidRDefault="00C33242" w:rsidP="00C33242">
      <w:pPr>
        <w:rPr>
          <w:lang w:val="nl-NL"/>
        </w:rPr>
      </w:pPr>
      <w:r>
        <w:rPr>
          <w:lang w:val="nl-NL"/>
        </w:rPr>
        <w:t>Hiërarchie van de menukaart</w:t>
      </w:r>
      <w:r w:rsidR="00BD585C">
        <w:rPr>
          <w:lang w:val="nl-NL"/>
        </w:rPr>
        <w:t xml:space="preserve"> is identiek aan die van de artikelen.</w:t>
      </w:r>
    </w:p>
    <w:p w14:paraId="4043CE02" w14:textId="77777777" w:rsidR="00C33242" w:rsidRDefault="00C33242" w:rsidP="00C33242">
      <w:pPr>
        <w:rPr>
          <w:lang w:val="nl-NL"/>
        </w:rPr>
      </w:pPr>
      <w:r>
        <w:rPr>
          <w:lang w:val="nl-NL"/>
        </w:rPr>
        <w:t>Btw. Vul hier de omschrijving in b.v. Btw 9% waaraan het artikel is gekoppeld. De TruePos ondersteunt samengestelde Btw-koppeling b.v. een mixdrank is een gedeelte Btw 9% en een gedeelte btw 21% Dit geeft u in de kolom Btw-fractie B.v. 30% belast met Btw 21% en 70% belast met Btw 9%.</w:t>
      </w:r>
    </w:p>
    <w:p w14:paraId="044304BD" w14:textId="77777777" w:rsidR="00C33242" w:rsidRDefault="00C33242" w:rsidP="00C33242">
      <w:pPr>
        <w:rPr>
          <w:lang w:val="nl-NL"/>
        </w:rPr>
      </w:pPr>
      <w:r>
        <w:rPr>
          <w:lang w:val="nl-NL"/>
        </w:rPr>
        <w:t>Voorbeeld:</w:t>
      </w:r>
    </w:p>
    <w:p w14:paraId="5F15D75C" w14:textId="1D132950" w:rsidR="00360648" w:rsidRDefault="00360648" w:rsidP="00C33242">
      <w:pPr>
        <w:rPr>
          <w:lang w:val="nl-NL"/>
        </w:rPr>
      </w:pPr>
      <w:r w:rsidRPr="00360648">
        <w:rPr>
          <w:noProof/>
        </w:rPr>
        <w:lastRenderedPageBreak/>
        <w:drawing>
          <wp:inline distT="0" distB="0" distL="0" distR="0" wp14:anchorId="21197A3E" wp14:editId="1EF6D94B">
            <wp:extent cx="5943600" cy="426720"/>
            <wp:effectExtent l="0" t="0" r="0" b="0"/>
            <wp:docPr id="1768726901"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426720"/>
                    </a:xfrm>
                    <a:prstGeom prst="rect">
                      <a:avLst/>
                    </a:prstGeom>
                    <a:noFill/>
                    <a:ln>
                      <a:noFill/>
                    </a:ln>
                  </pic:spPr>
                </pic:pic>
              </a:graphicData>
            </a:graphic>
          </wp:inline>
        </w:drawing>
      </w:r>
    </w:p>
    <w:p w14:paraId="77492750" w14:textId="2A0545FE" w:rsidR="00360648" w:rsidRDefault="00360648" w:rsidP="00C33242">
      <w:pPr>
        <w:rPr>
          <w:lang w:val="nl-NL"/>
        </w:rPr>
      </w:pPr>
      <w:r w:rsidRPr="00360648">
        <w:rPr>
          <w:noProof/>
        </w:rPr>
        <w:drawing>
          <wp:inline distT="0" distB="0" distL="0" distR="0" wp14:anchorId="3C771FBD" wp14:editId="7565A04A">
            <wp:extent cx="3172570" cy="425043"/>
            <wp:effectExtent l="0" t="0" r="0" b="0"/>
            <wp:docPr id="1303524668"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66609" cy="437642"/>
                    </a:xfrm>
                    <a:prstGeom prst="rect">
                      <a:avLst/>
                    </a:prstGeom>
                    <a:noFill/>
                    <a:ln>
                      <a:noFill/>
                    </a:ln>
                  </pic:spPr>
                </pic:pic>
              </a:graphicData>
            </a:graphic>
          </wp:inline>
        </w:drawing>
      </w:r>
    </w:p>
    <w:p w14:paraId="53BE8B4C" w14:textId="77777777" w:rsidR="00C33242" w:rsidRDefault="00C33242" w:rsidP="00C33242">
      <w:pPr>
        <w:rPr>
          <w:lang w:val="nl-NL"/>
        </w:rPr>
      </w:pPr>
      <w:r>
        <w:rPr>
          <w:lang w:val="nl-NL"/>
        </w:rPr>
        <w:t>Voor uitleg klik in de kolom, b.v. Klikt u op de kolom A dan wordt de uitleg van de kolom “Nummer” getoond.</w:t>
      </w:r>
    </w:p>
    <w:p w14:paraId="4F051DBE" w14:textId="07BB88C1" w:rsidR="00117865" w:rsidRDefault="00117865" w:rsidP="00117865">
      <w:pPr>
        <w:pStyle w:val="Kop1"/>
        <w:rPr>
          <w:lang w:val="nl-NL"/>
        </w:rPr>
      </w:pPr>
      <w:r>
        <w:rPr>
          <w:lang w:val="nl-NL"/>
        </w:rPr>
        <w:t>Tabblad klanten:</w:t>
      </w:r>
    </w:p>
    <w:p w14:paraId="22CD1130" w14:textId="40FC1B98" w:rsidR="00117865" w:rsidRDefault="003E2472" w:rsidP="00117865">
      <w:pPr>
        <w:rPr>
          <w:lang w:val="nl-NL"/>
        </w:rPr>
      </w:pPr>
      <w:r w:rsidRPr="003E2472">
        <w:drawing>
          <wp:inline distT="0" distB="0" distL="0" distR="0" wp14:anchorId="4F50527A" wp14:editId="114FE475">
            <wp:extent cx="4707255" cy="389890"/>
            <wp:effectExtent l="0" t="0" r="0" b="0"/>
            <wp:docPr id="1247431425"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07255" cy="389890"/>
                    </a:xfrm>
                    <a:prstGeom prst="rect">
                      <a:avLst/>
                    </a:prstGeom>
                    <a:noFill/>
                    <a:ln>
                      <a:noFill/>
                    </a:ln>
                  </pic:spPr>
                </pic:pic>
              </a:graphicData>
            </a:graphic>
          </wp:inline>
        </w:drawing>
      </w:r>
    </w:p>
    <w:p w14:paraId="03099AA2" w14:textId="77777777" w:rsidR="000E0B4A" w:rsidRDefault="003E2472" w:rsidP="00117865">
      <w:pPr>
        <w:rPr>
          <w:lang w:val="nl-NL"/>
        </w:rPr>
      </w:pPr>
      <w:r>
        <w:rPr>
          <w:lang w:val="nl-NL"/>
        </w:rPr>
        <w:t xml:space="preserve">De TruePos ondersteunt het zoeken naar klanten op basis van het telefoon- debiteurennummer, bedrijfsnaam </w:t>
      </w:r>
      <w:r w:rsidR="000E0B4A">
        <w:rPr>
          <w:lang w:val="nl-NL"/>
        </w:rPr>
        <w:t>of</w:t>
      </w:r>
      <w:r>
        <w:rPr>
          <w:lang w:val="nl-NL"/>
        </w:rPr>
        <w:t xml:space="preserve"> postcode.</w:t>
      </w:r>
      <w:r w:rsidR="000E0B4A">
        <w:rPr>
          <w:lang w:val="nl-NL"/>
        </w:rPr>
        <w:t xml:space="preserve"> Met een koppeling naar uw boekhoudpakket wordt het debiteurennummer meegestuurd met de te factureren artikelen aan een debiteur. Het debiteurennummer moet dus juist zijn, zorg dat dit vanuit het boekhoudprogramma wordt geëxporteerd!</w:t>
      </w:r>
    </w:p>
    <w:p w14:paraId="3B1867D3" w14:textId="7754B585" w:rsidR="000E0B4A" w:rsidRDefault="000E0B4A" w:rsidP="00117865">
      <w:pPr>
        <w:rPr>
          <w:lang w:val="nl-NL"/>
        </w:rPr>
      </w:pPr>
      <w:r>
        <w:rPr>
          <w:lang w:val="nl-NL"/>
        </w:rPr>
        <w:t xml:space="preserve">Daarnaast ondersteunt de TruePos voor bestellingen zowel een bezorg- als een factuuradres zijn deze verschillend vul dan de gegevens juist in. Anders vul alleen het bezorgadres in. </w:t>
      </w:r>
    </w:p>
    <w:p w14:paraId="06CF5B77" w14:textId="1C7E0851" w:rsidR="000E0B4A" w:rsidRDefault="000E0B4A" w:rsidP="00117865">
      <w:pPr>
        <w:rPr>
          <w:lang w:val="nl-NL"/>
        </w:rPr>
      </w:pPr>
    </w:p>
    <w:p w14:paraId="0B708501" w14:textId="2A11C845" w:rsidR="003E2472" w:rsidRDefault="000E0B4A" w:rsidP="00117865">
      <w:pPr>
        <w:rPr>
          <w:lang w:val="nl-NL"/>
        </w:rPr>
      </w:pPr>
      <w:r>
        <w:rPr>
          <w:lang w:val="nl-NL"/>
        </w:rPr>
        <w:t xml:space="preserve"> </w:t>
      </w:r>
    </w:p>
    <w:p w14:paraId="1B79265D" w14:textId="77777777" w:rsidR="000E0B4A" w:rsidRPr="000E0B4A" w:rsidRDefault="000E0B4A" w:rsidP="000E0B4A">
      <w:pPr>
        <w:spacing w:after="0" w:line="240" w:lineRule="auto"/>
        <w:rPr>
          <w:rFonts w:ascii="Times New Roman" w:eastAsia="Times New Roman" w:hAnsi="Times New Roman" w:cs="Times New Roman"/>
          <w:kern w:val="0"/>
          <w:lang w:val="nl-NL"/>
          <w14:ligatures w14:val="none"/>
        </w:rPr>
      </w:pPr>
    </w:p>
    <w:p w14:paraId="22EFFB02" w14:textId="77777777" w:rsidR="000E0B4A" w:rsidRPr="000E0B4A" w:rsidRDefault="000E0B4A" w:rsidP="000E0B4A">
      <w:pPr>
        <w:spacing w:after="0" w:line="240" w:lineRule="auto"/>
        <w:rPr>
          <w:rFonts w:ascii="Times New Roman" w:eastAsia="Times New Roman" w:hAnsi="Times New Roman" w:cs="Times New Roman"/>
          <w:kern w:val="0"/>
          <w:lang w:val="nl-NL"/>
          <w14:ligatures w14:val="none"/>
        </w:rPr>
      </w:pPr>
    </w:p>
    <w:p w14:paraId="2C8883AD" w14:textId="7D8B1C70" w:rsidR="000E0B4A" w:rsidRPr="00117865" w:rsidRDefault="000E0B4A" w:rsidP="00117865">
      <w:pPr>
        <w:rPr>
          <w:lang w:val="nl-NL"/>
        </w:rPr>
      </w:pPr>
    </w:p>
    <w:p w14:paraId="3A02F657" w14:textId="77777777" w:rsidR="00C33242" w:rsidRDefault="00C33242" w:rsidP="007E0DA4">
      <w:pPr>
        <w:rPr>
          <w:lang w:val="nl-NL"/>
        </w:rPr>
      </w:pPr>
    </w:p>
    <w:p w14:paraId="4B5A8A0A" w14:textId="6DADB759" w:rsidR="007E0DA4" w:rsidRDefault="007E0DA4" w:rsidP="007E0DA4">
      <w:pPr>
        <w:rPr>
          <w:lang w:val="nl-NL"/>
        </w:rPr>
      </w:pPr>
    </w:p>
    <w:p w14:paraId="648D14B1" w14:textId="77777777" w:rsidR="007E0DA4" w:rsidRDefault="007E0DA4">
      <w:pPr>
        <w:rPr>
          <w:lang w:val="nl-NL"/>
        </w:rPr>
      </w:pPr>
    </w:p>
    <w:p w14:paraId="00AEEA60" w14:textId="77777777" w:rsidR="00CD362E" w:rsidRPr="00CD362E" w:rsidRDefault="00CD362E">
      <w:pPr>
        <w:rPr>
          <w:lang w:val="nl-NL"/>
        </w:rPr>
      </w:pPr>
    </w:p>
    <w:sectPr w:rsidR="00CD362E" w:rsidRPr="00CD362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823214"/>
    <w:multiLevelType w:val="hybridMultilevel"/>
    <w:tmpl w:val="5D40FB1A"/>
    <w:lvl w:ilvl="0" w:tplc="D6CAB56C">
      <w:numFmt w:val="bullet"/>
      <w:lvlText w:val=""/>
      <w:lvlJc w:val="left"/>
      <w:pPr>
        <w:ind w:left="720" w:hanging="360"/>
      </w:pPr>
      <w:rPr>
        <w:rFonts w:ascii="Symbol" w:eastAsiaTheme="minorHAnsi" w:hAnsi="Symbol"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8218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62E"/>
    <w:rsid w:val="000D7F64"/>
    <w:rsid w:val="000E0B4A"/>
    <w:rsid w:val="00111183"/>
    <w:rsid w:val="001139D1"/>
    <w:rsid w:val="00117865"/>
    <w:rsid w:val="002E337C"/>
    <w:rsid w:val="00360648"/>
    <w:rsid w:val="003E2472"/>
    <w:rsid w:val="004F616D"/>
    <w:rsid w:val="0073258E"/>
    <w:rsid w:val="007E0DA4"/>
    <w:rsid w:val="008A5B0D"/>
    <w:rsid w:val="00BD585C"/>
    <w:rsid w:val="00C33242"/>
    <w:rsid w:val="00CA0FF6"/>
    <w:rsid w:val="00CD362E"/>
    <w:rsid w:val="00DC5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75E23"/>
  <w15:chartTrackingRefBased/>
  <w15:docId w15:val="{69110AAE-3313-4938-8ED3-9C4BEE725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D36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CD36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CD362E"/>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CD362E"/>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CD362E"/>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CD362E"/>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CD362E"/>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CD362E"/>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CD362E"/>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D362E"/>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CD362E"/>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CD362E"/>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CD362E"/>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CD362E"/>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CD362E"/>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CD362E"/>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CD362E"/>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CD362E"/>
    <w:rPr>
      <w:rFonts w:eastAsiaTheme="majorEastAsia" w:cstheme="majorBidi"/>
      <w:color w:val="272727" w:themeColor="text1" w:themeTint="D8"/>
    </w:rPr>
  </w:style>
  <w:style w:type="paragraph" w:styleId="Titel">
    <w:name w:val="Title"/>
    <w:basedOn w:val="Standaard"/>
    <w:next w:val="Standaard"/>
    <w:link w:val="TitelChar"/>
    <w:uiPriority w:val="10"/>
    <w:qFormat/>
    <w:rsid w:val="00CD36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D362E"/>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CD362E"/>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CD362E"/>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CD362E"/>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CD362E"/>
    <w:rPr>
      <w:i/>
      <w:iCs/>
      <w:color w:val="404040" w:themeColor="text1" w:themeTint="BF"/>
    </w:rPr>
  </w:style>
  <w:style w:type="paragraph" w:styleId="Lijstalinea">
    <w:name w:val="List Paragraph"/>
    <w:basedOn w:val="Standaard"/>
    <w:uiPriority w:val="34"/>
    <w:qFormat/>
    <w:rsid w:val="00CD362E"/>
    <w:pPr>
      <w:ind w:left="720"/>
      <w:contextualSpacing/>
    </w:pPr>
  </w:style>
  <w:style w:type="character" w:styleId="Intensievebenadrukking">
    <w:name w:val="Intense Emphasis"/>
    <w:basedOn w:val="Standaardalinea-lettertype"/>
    <w:uiPriority w:val="21"/>
    <w:qFormat/>
    <w:rsid w:val="00CD362E"/>
    <w:rPr>
      <w:i/>
      <w:iCs/>
      <w:color w:val="0F4761" w:themeColor="accent1" w:themeShade="BF"/>
    </w:rPr>
  </w:style>
  <w:style w:type="paragraph" w:styleId="Duidelijkcitaat">
    <w:name w:val="Intense Quote"/>
    <w:basedOn w:val="Standaard"/>
    <w:next w:val="Standaard"/>
    <w:link w:val="DuidelijkcitaatChar"/>
    <w:uiPriority w:val="30"/>
    <w:qFormat/>
    <w:rsid w:val="00CD36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CD362E"/>
    <w:rPr>
      <w:i/>
      <w:iCs/>
      <w:color w:val="0F4761" w:themeColor="accent1" w:themeShade="BF"/>
    </w:rPr>
  </w:style>
  <w:style w:type="character" w:styleId="Intensieveverwijzing">
    <w:name w:val="Intense Reference"/>
    <w:basedOn w:val="Standaardalinea-lettertype"/>
    <w:uiPriority w:val="32"/>
    <w:qFormat/>
    <w:rsid w:val="00CD362E"/>
    <w:rPr>
      <w:b/>
      <w:bCs/>
      <w:smallCaps/>
      <w:color w:val="0F4761" w:themeColor="accent1" w:themeShade="BF"/>
      <w:spacing w:val="5"/>
    </w:rPr>
  </w:style>
  <w:style w:type="character" w:styleId="Hyperlink">
    <w:name w:val="Hyperlink"/>
    <w:basedOn w:val="Standaardalinea-lettertype"/>
    <w:uiPriority w:val="99"/>
    <w:unhideWhenUsed/>
    <w:rsid w:val="00360648"/>
    <w:rPr>
      <w:color w:val="467886" w:themeColor="hyperlink"/>
      <w:u w:val="single"/>
    </w:rPr>
  </w:style>
  <w:style w:type="character" w:styleId="Onopgelostemelding">
    <w:name w:val="Unresolved Mention"/>
    <w:basedOn w:val="Standaardalinea-lettertype"/>
    <w:uiPriority w:val="99"/>
    <w:semiHidden/>
    <w:unhideWhenUsed/>
    <w:rsid w:val="003606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81246">
      <w:bodyDiv w:val="1"/>
      <w:marLeft w:val="0"/>
      <w:marRight w:val="0"/>
      <w:marTop w:val="0"/>
      <w:marBottom w:val="0"/>
      <w:divBdr>
        <w:top w:val="none" w:sz="0" w:space="0" w:color="auto"/>
        <w:left w:val="none" w:sz="0" w:space="0" w:color="auto"/>
        <w:bottom w:val="none" w:sz="0" w:space="0" w:color="auto"/>
        <w:right w:val="none" w:sz="0" w:space="0" w:color="auto"/>
      </w:divBdr>
    </w:div>
    <w:div w:id="214436872">
      <w:bodyDiv w:val="1"/>
      <w:marLeft w:val="0"/>
      <w:marRight w:val="0"/>
      <w:marTop w:val="0"/>
      <w:marBottom w:val="0"/>
      <w:divBdr>
        <w:top w:val="none" w:sz="0" w:space="0" w:color="auto"/>
        <w:left w:val="none" w:sz="0" w:space="0" w:color="auto"/>
        <w:bottom w:val="none" w:sz="0" w:space="0" w:color="auto"/>
        <w:right w:val="none" w:sz="0" w:space="0" w:color="auto"/>
      </w:divBdr>
    </w:div>
    <w:div w:id="292178105">
      <w:bodyDiv w:val="1"/>
      <w:marLeft w:val="0"/>
      <w:marRight w:val="0"/>
      <w:marTop w:val="0"/>
      <w:marBottom w:val="0"/>
      <w:divBdr>
        <w:top w:val="none" w:sz="0" w:space="0" w:color="auto"/>
        <w:left w:val="none" w:sz="0" w:space="0" w:color="auto"/>
        <w:bottom w:val="none" w:sz="0" w:space="0" w:color="auto"/>
        <w:right w:val="none" w:sz="0" w:space="0" w:color="auto"/>
      </w:divBdr>
    </w:div>
    <w:div w:id="778765947">
      <w:bodyDiv w:val="1"/>
      <w:marLeft w:val="0"/>
      <w:marRight w:val="0"/>
      <w:marTop w:val="0"/>
      <w:marBottom w:val="0"/>
      <w:divBdr>
        <w:top w:val="none" w:sz="0" w:space="0" w:color="auto"/>
        <w:left w:val="none" w:sz="0" w:space="0" w:color="auto"/>
        <w:bottom w:val="none" w:sz="0" w:space="0" w:color="auto"/>
        <w:right w:val="none" w:sz="0" w:space="0" w:color="auto"/>
      </w:divBdr>
    </w:div>
    <w:div w:id="1032538434">
      <w:bodyDiv w:val="1"/>
      <w:marLeft w:val="0"/>
      <w:marRight w:val="0"/>
      <w:marTop w:val="0"/>
      <w:marBottom w:val="0"/>
      <w:divBdr>
        <w:top w:val="none" w:sz="0" w:space="0" w:color="auto"/>
        <w:left w:val="none" w:sz="0" w:space="0" w:color="auto"/>
        <w:bottom w:val="none" w:sz="0" w:space="0" w:color="auto"/>
        <w:right w:val="none" w:sz="0" w:space="0" w:color="auto"/>
      </w:divBdr>
    </w:div>
    <w:div w:id="1058745963">
      <w:bodyDiv w:val="1"/>
      <w:marLeft w:val="0"/>
      <w:marRight w:val="0"/>
      <w:marTop w:val="0"/>
      <w:marBottom w:val="0"/>
      <w:divBdr>
        <w:top w:val="none" w:sz="0" w:space="0" w:color="auto"/>
        <w:left w:val="none" w:sz="0" w:space="0" w:color="auto"/>
        <w:bottom w:val="none" w:sz="0" w:space="0" w:color="auto"/>
        <w:right w:val="none" w:sz="0" w:space="0" w:color="auto"/>
      </w:divBdr>
    </w:div>
    <w:div w:id="1077558241">
      <w:bodyDiv w:val="1"/>
      <w:marLeft w:val="0"/>
      <w:marRight w:val="0"/>
      <w:marTop w:val="0"/>
      <w:marBottom w:val="0"/>
      <w:divBdr>
        <w:top w:val="none" w:sz="0" w:space="0" w:color="auto"/>
        <w:left w:val="none" w:sz="0" w:space="0" w:color="auto"/>
        <w:bottom w:val="none" w:sz="0" w:space="0" w:color="auto"/>
        <w:right w:val="none" w:sz="0" w:space="0" w:color="auto"/>
      </w:divBdr>
    </w:div>
    <w:div w:id="1085540715">
      <w:bodyDiv w:val="1"/>
      <w:marLeft w:val="0"/>
      <w:marRight w:val="0"/>
      <w:marTop w:val="0"/>
      <w:marBottom w:val="0"/>
      <w:divBdr>
        <w:top w:val="none" w:sz="0" w:space="0" w:color="auto"/>
        <w:left w:val="none" w:sz="0" w:space="0" w:color="auto"/>
        <w:bottom w:val="none" w:sz="0" w:space="0" w:color="auto"/>
        <w:right w:val="none" w:sz="0" w:space="0" w:color="auto"/>
      </w:divBdr>
    </w:div>
    <w:div w:id="1121069032">
      <w:bodyDiv w:val="1"/>
      <w:marLeft w:val="0"/>
      <w:marRight w:val="0"/>
      <w:marTop w:val="0"/>
      <w:marBottom w:val="0"/>
      <w:divBdr>
        <w:top w:val="none" w:sz="0" w:space="0" w:color="auto"/>
        <w:left w:val="none" w:sz="0" w:space="0" w:color="auto"/>
        <w:bottom w:val="none" w:sz="0" w:space="0" w:color="auto"/>
        <w:right w:val="none" w:sz="0" w:space="0" w:color="auto"/>
      </w:divBdr>
    </w:div>
    <w:div w:id="1151824158">
      <w:bodyDiv w:val="1"/>
      <w:marLeft w:val="0"/>
      <w:marRight w:val="0"/>
      <w:marTop w:val="0"/>
      <w:marBottom w:val="0"/>
      <w:divBdr>
        <w:top w:val="none" w:sz="0" w:space="0" w:color="auto"/>
        <w:left w:val="none" w:sz="0" w:space="0" w:color="auto"/>
        <w:bottom w:val="none" w:sz="0" w:space="0" w:color="auto"/>
        <w:right w:val="none" w:sz="0" w:space="0" w:color="auto"/>
      </w:divBdr>
    </w:div>
    <w:div w:id="1251698639">
      <w:bodyDiv w:val="1"/>
      <w:marLeft w:val="0"/>
      <w:marRight w:val="0"/>
      <w:marTop w:val="0"/>
      <w:marBottom w:val="0"/>
      <w:divBdr>
        <w:top w:val="none" w:sz="0" w:space="0" w:color="auto"/>
        <w:left w:val="none" w:sz="0" w:space="0" w:color="auto"/>
        <w:bottom w:val="none" w:sz="0" w:space="0" w:color="auto"/>
        <w:right w:val="none" w:sz="0" w:space="0" w:color="auto"/>
      </w:divBdr>
    </w:div>
    <w:div w:id="1255821344">
      <w:bodyDiv w:val="1"/>
      <w:marLeft w:val="0"/>
      <w:marRight w:val="0"/>
      <w:marTop w:val="0"/>
      <w:marBottom w:val="0"/>
      <w:divBdr>
        <w:top w:val="none" w:sz="0" w:space="0" w:color="auto"/>
        <w:left w:val="none" w:sz="0" w:space="0" w:color="auto"/>
        <w:bottom w:val="none" w:sz="0" w:space="0" w:color="auto"/>
        <w:right w:val="none" w:sz="0" w:space="0" w:color="auto"/>
      </w:divBdr>
    </w:div>
    <w:div w:id="1480800445">
      <w:bodyDiv w:val="1"/>
      <w:marLeft w:val="0"/>
      <w:marRight w:val="0"/>
      <w:marTop w:val="0"/>
      <w:marBottom w:val="0"/>
      <w:divBdr>
        <w:top w:val="none" w:sz="0" w:space="0" w:color="auto"/>
        <w:left w:val="none" w:sz="0" w:space="0" w:color="auto"/>
        <w:bottom w:val="none" w:sz="0" w:space="0" w:color="auto"/>
        <w:right w:val="none" w:sz="0" w:space="0" w:color="auto"/>
      </w:divBdr>
    </w:div>
    <w:div w:id="1574125854">
      <w:bodyDiv w:val="1"/>
      <w:marLeft w:val="0"/>
      <w:marRight w:val="0"/>
      <w:marTop w:val="0"/>
      <w:marBottom w:val="0"/>
      <w:divBdr>
        <w:top w:val="none" w:sz="0" w:space="0" w:color="auto"/>
        <w:left w:val="none" w:sz="0" w:space="0" w:color="auto"/>
        <w:bottom w:val="none" w:sz="0" w:space="0" w:color="auto"/>
        <w:right w:val="none" w:sz="0" w:space="0" w:color="auto"/>
      </w:divBdr>
    </w:div>
    <w:div w:id="184446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image" Target="media/image4.emf"/><Relationship Id="rId18" Type="http://schemas.openxmlformats.org/officeDocument/2006/relationships/image" Target="media/image8.emf"/><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image" Target="media/image3.emf"/><Relationship Id="rId17" Type="http://schemas.openxmlformats.org/officeDocument/2006/relationships/image" Target="media/image7.emf"/><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image" Target="media/image2.emf"/><Relationship Id="rId5" Type="http://schemas.openxmlformats.org/officeDocument/2006/relationships/image" Target="media/image1.png"/><Relationship Id="rId15" Type="http://schemas.openxmlformats.org/officeDocument/2006/relationships/hyperlink" Target="http://www.carianhorecakassa.nl" TargetMode="External"/><Relationship Id="rId10" Type="http://schemas.microsoft.com/office/2007/relationships/diagramDrawing" Target="diagrams/drawing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Colors" Target="diagrams/colors1.xml"/><Relationship Id="rId14" Type="http://schemas.openxmlformats.org/officeDocument/2006/relationships/image" Target="media/image5.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64705F9-8C3A-4E6D-9E22-84B3F04FEFF2}" type="doc">
      <dgm:prSet loTypeId="urn:microsoft.com/office/officeart/2005/8/layout/hierarchy3" loCatId="hierarchy" qsTypeId="urn:microsoft.com/office/officeart/2005/8/quickstyle/simple1" qsCatId="simple" csTypeId="urn:microsoft.com/office/officeart/2005/8/colors/accent1_2" csCatId="accent1" phldr="1"/>
      <dgm:spPr/>
      <dgm:t>
        <a:bodyPr/>
        <a:lstStyle/>
        <a:p>
          <a:endParaRPr lang="en-US"/>
        </a:p>
      </dgm:t>
    </dgm:pt>
    <dgm:pt modelId="{EEF2BF33-C755-4639-8D5D-9480195F48D3}">
      <dgm:prSet phldrT="[Tekst]"/>
      <dgm:spPr/>
      <dgm:t>
        <a:bodyPr/>
        <a:lstStyle/>
        <a:p>
          <a:r>
            <a:rPr lang="en-US"/>
            <a:t>Keuken</a:t>
          </a:r>
        </a:p>
      </dgm:t>
    </dgm:pt>
    <dgm:pt modelId="{2551D673-01D8-4493-9BAC-7904D28D2825}" type="parTrans" cxnId="{ED755DCD-609F-4737-86BF-C116571A3EE8}">
      <dgm:prSet/>
      <dgm:spPr/>
      <dgm:t>
        <a:bodyPr/>
        <a:lstStyle/>
        <a:p>
          <a:endParaRPr lang="en-US"/>
        </a:p>
      </dgm:t>
    </dgm:pt>
    <dgm:pt modelId="{B1CD4E7D-8D1D-4E05-B3C8-AD0CE6E16CF3}" type="sibTrans" cxnId="{ED755DCD-609F-4737-86BF-C116571A3EE8}">
      <dgm:prSet/>
      <dgm:spPr/>
      <dgm:t>
        <a:bodyPr/>
        <a:lstStyle/>
        <a:p>
          <a:endParaRPr lang="en-US"/>
        </a:p>
      </dgm:t>
    </dgm:pt>
    <dgm:pt modelId="{C1A246D6-3866-4BC9-8F71-CAF2583917F5}">
      <dgm:prSet phldrT="[Tekst]"/>
      <dgm:spPr/>
      <dgm:t>
        <a:bodyPr/>
        <a:lstStyle/>
        <a:p>
          <a:r>
            <a:rPr lang="en-US"/>
            <a:t>Soepen</a:t>
          </a:r>
        </a:p>
      </dgm:t>
    </dgm:pt>
    <dgm:pt modelId="{B9945A07-8EA1-48F5-BA0B-3526C740B146}" type="parTrans" cxnId="{1B05FB6B-2E38-4072-B107-8100E400183F}">
      <dgm:prSet/>
      <dgm:spPr/>
      <dgm:t>
        <a:bodyPr/>
        <a:lstStyle/>
        <a:p>
          <a:endParaRPr lang="en-US"/>
        </a:p>
      </dgm:t>
    </dgm:pt>
    <dgm:pt modelId="{66AC17A7-89C7-4E3E-AB3A-0A52B433AF3A}" type="sibTrans" cxnId="{1B05FB6B-2E38-4072-B107-8100E400183F}">
      <dgm:prSet/>
      <dgm:spPr/>
      <dgm:t>
        <a:bodyPr/>
        <a:lstStyle/>
        <a:p>
          <a:endParaRPr lang="en-US"/>
        </a:p>
      </dgm:t>
    </dgm:pt>
    <dgm:pt modelId="{9841807E-9BCD-4417-B063-7E835B549E33}">
      <dgm:prSet phldrT="[Tekst]"/>
      <dgm:spPr/>
      <dgm:t>
        <a:bodyPr/>
        <a:lstStyle/>
        <a:p>
          <a:r>
            <a:rPr lang="en-US"/>
            <a:t>Vlees</a:t>
          </a:r>
        </a:p>
      </dgm:t>
    </dgm:pt>
    <dgm:pt modelId="{661FB116-F518-4360-A40D-CCC31BD00B11}" type="parTrans" cxnId="{BD5EB08E-71FD-450F-B61B-631A0D4BEA3B}">
      <dgm:prSet/>
      <dgm:spPr/>
      <dgm:t>
        <a:bodyPr/>
        <a:lstStyle/>
        <a:p>
          <a:endParaRPr lang="en-US"/>
        </a:p>
      </dgm:t>
    </dgm:pt>
    <dgm:pt modelId="{E7B1B18B-030E-4F75-9150-CCB9A970264D}" type="sibTrans" cxnId="{BD5EB08E-71FD-450F-B61B-631A0D4BEA3B}">
      <dgm:prSet/>
      <dgm:spPr/>
      <dgm:t>
        <a:bodyPr/>
        <a:lstStyle/>
        <a:p>
          <a:endParaRPr lang="en-US"/>
        </a:p>
      </dgm:t>
    </dgm:pt>
    <dgm:pt modelId="{BAD46732-D255-4601-A1CE-E7015B72373F}">
      <dgm:prSet phldrT="[Tekst]"/>
      <dgm:spPr/>
      <dgm:t>
        <a:bodyPr/>
        <a:lstStyle/>
        <a:p>
          <a:r>
            <a:rPr lang="en-US"/>
            <a:t>Bar</a:t>
          </a:r>
        </a:p>
      </dgm:t>
    </dgm:pt>
    <dgm:pt modelId="{665F775A-32FF-4333-B6EC-A76FEFBD7EE1}" type="parTrans" cxnId="{6637C187-1CD3-4426-8487-709BC0B8782B}">
      <dgm:prSet/>
      <dgm:spPr/>
      <dgm:t>
        <a:bodyPr/>
        <a:lstStyle/>
        <a:p>
          <a:endParaRPr lang="en-US"/>
        </a:p>
      </dgm:t>
    </dgm:pt>
    <dgm:pt modelId="{C3EB2B83-3CE4-418C-9E1A-1A4E91C5D5A0}" type="sibTrans" cxnId="{6637C187-1CD3-4426-8487-709BC0B8782B}">
      <dgm:prSet/>
      <dgm:spPr/>
      <dgm:t>
        <a:bodyPr/>
        <a:lstStyle/>
        <a:p>
          <a:endParaRPr lang="en-US"/>
        </a:p>
      </dgm:t>
    </dgm:pt>
    <dgm:pt modelId="{9B6DFBBE-593C-4E14-80BC-5E8139599174}">
      <dgm:prSet phldrT="[Tekst]"/>
      <dgm:spPr/>
      <dgm:t>
        <a:bodyPr/>
        <a:lstStyle/>
        <a:p>
          <a:r>
            <a:rPr lang="en-US"/>
            <a:t>Warme dranken</a:t>
          </a:r>
        </a:p>
      </dgm:t>
    </dgm:pt>
    <dgm:pt modelId="{9D65D81F-32D4-492B-9447-117926CCDF03}" type="parTrans" cxnId="{16265BE3-97F7-45E6-A61C-DE82FCCC164F}">
      <dgm:prSet/>
      <dgm:spPr/>
      <dgm:t>
        <a:bodyPr/>
        <a:lstStyle/>
        <a:p>
          <a:endParaRPr lang="en-US"/>
        </a:p>
      </dgm:t>
    </dgm:pt>
    <dgm:pt modelId="{FE1CAA50-DE97-4A04-9263-2EA1CB9F7C06}" type="sibTrans" cxnId="{16265BE3-97F7-45E6-A61C-DE82FCCC164F}">
      <dgm:prSet/>
      <dgm:spPr/>
      <dgm:t>
        <a:bodyPr/>
        <a:lstStyle/>
        <a:p>
          <a:endParaRPr lang="en-US"/>
        </a:p>
      </dgm:t>
    </dgm:pt>
    <dgm:pt modelId="{979F4EBE-EEC3-4945-AB0E-1250FEDD97E4}">
      <dgm:prSet phldrT="[Tekst]"/>
      <dgm:spPr/>
      <dgm:t>
        <a:bodyPr/>
        <a:lstStyle/>
        <a:p>
          <a:r>
            <a:rPr lang="en-US"/>
            <a:t>Bieren</a:t>
          </a:r>
        </a:p>
      </dgm:t>
    </dgm:pt>
    <dgm:pt modelId="{78472E4C-BC93-4D2C-B8B6-6319580341E1}" type="parTrans" cxnId="{A2F668B4-F0BD-4CC3-BF48-991BBB9B3F58}">
      <dgm:prSet/>
      <dgm:spPr/>
      <dgm:t>
        <a:bodyPr/>
        <a:lstStyle/>
        <a:p>
          <a:endParaRPr lang="en-US"/>
        </a:p>
      </dgm:t>
    </dgm:pt>
    <dgm:pt modelId="{E7BAE3D6-F998-4B37-AE38-9316CE951293}" type="sibTrans" cxnId="{A2F668B4-F0BD-4CC3-BF48-991BBB9B3F58}">
      <dgm:prSet/>
      <dgm:spPr/>
      <dgm:t>
        <a:bodyPr/>
        <a:lstStyle/>
        <a:p>
          <a:endParaRPr lang="en-US"/>
        </a:p>
      </dgm:t>
    </dgm:pt>
    <dgm:pt modelId="{89E6CFAA-3751-4EE6-AF84-251A979BA716}">
      <dgm:prSet/>
      <dgm:spPr/>
      <dgm:t>
        <a:bodyPr/>
        <a:lstStyle/>
        <a:p>
          <a:r>
            <a:rPr lang="en-US"/>
            <a:t>Vis</a:t>
          </a:r>
        </a:p>
      </dgm:t>
    </dgm:pt>
    <dgm:pt modelId="{E3222695-9C5F-481A-96FE-0C295F7ACBAA}" type="parTrans" cxnId="{83F951F7-FC5B-404E-88FB-612B22B3CDA3}">
      <dgm:prSet/>
      <dgm:spPr/>
      <dgm:t>
        <a:bodyPr/>
        <a:lstStyle/>
        <a:p>
          <a:endParaRPr lang="en-US"/>
        </a:p>
      </dgm:t>
    </dgm:pt>
    <dgm:pt modelId="{3647AA79-F14D-4AA9-9E9E-F1A4B8F62B7F}" type="sibTrans" cxnId="{83F951F7-FC5B-404E-88FB-612B22B3CDA3}">
      <dgm:prSet/>
      <dgm:spPr/>
      <dgm:t>
        <a:bodyPr/>
        <a:lstStyle/>
        <a:p>
          <a:endParaRPr lang="en-US"/>
        </a:p>
      </dgm:t>
    </dgm:pt>
    <dgm:pt modelId="{800DF973-FFB2-4E5E-9F18-BAA0108EE9D0}">
      <dgm:prSet/>
      <dgm:spPr/>
      <dgm:t>
        <a:bodyPr/>
        <a:lstStyle/>
        <a:p>
          <a:r>
            <a:rPr lang="en-US"/>
            <a:t>Desserts</a:t>
          </a:r>
        </a:p>
      </dgm:t>
    </dgm:pt>
    <dgm:pt modelId="{5075557E-BB10-4B47-8B5F-3C535595ED50}" type="parTrans" cxnId="{8CDBCD53-F49E-4187-B6AD-BCBB633A9CDB}">
      <dgm:prSet/>
      <dgm:spPr/>
      <dgm:t>
        <a:bodyPr/>
        <a:lstStyle/>
        <a:p>
          <a:endParaRPr lang="en-US"/>
        </a:p>
      </dgm:t>
    </dgm:pt>
    <dgm:pt modelId="{D9972201-C21D-49E4-9605-1D9850F14B3B}" type="sibTrans" cxnId="{8CDBCD53-F49E-4187-B6AD-BCBB633A9CDB}">
      <dgm:prSet/>
      <dgm:spPr/>
      <dgm:t>
        <a:bodyPr/>
        <a:lstStyle/>
        <a:p>
          <a:endParaRPr lang="en-US"/>
        </a:p>
      </dgm:t>
    </dgm:pt>
    <dgm:pt modelId="{07A63AE6-092C-4BBA-9E5A-211B2A356153}">
      <dgm:prSet/>
      <dgm:spPr/>
      <dgm:t>
        <a:bodyPr/>
        <a:lstStyle/>
        <a:p>
          <a:r>
            <a:rPr lang="en-US"/>
            <a:t>Rode wijn</a:t>
          </a:r>
        </a:p>
      </dgm:t>
    </dgm:pt>
    <dgm:pt modelId="{E1D838C4-67DC-4990-B6E2-F40994471251}" type="parTrans" cxnId="{6CDA0FB3-735D-4633-9592-703E1ACCEBA8}">
      <dgm:prSet/>
      <dgm:spPr/>
      <dgm:t>
        <a:bodyPr/>
        <a:lstStyle/>
        <a:p>
          <a:endParaRPr lang="en-US"/>
        </a:p>
      </dgm:t>
    </dgm:pt>
    <dgm:pt modelId="{49AB62E0-107C-40AD-9AA4-FDEB8A7CDE40}" type="sibTrans" cxnId="{6CDA0FB3-735D-4633-9592-703E1ACCEBA8}">
      <dgm:prSet/>
      <dgm:spPr/>
      <dgm:t>
        <a:bodyPr/>
        <a:lstStyle/>
        <a:p>
          <a:endParaRPr lang="en-US"/>
        </a:p>
      </dgm:t>
    </dgm:pt>
    <dgm:pt modelId="{A6C492C8-8AB4-4E9C-8A61-87063AD47EBD}">
      <dgm:prSet/>
      <dgm:spPr/>
      <dgm:t>
        <a:bodyPr/>
        <a:lstStyle/>
        <a:p>
          <a:r>
            <a:rPr lang="en-US"/>
            <a:t>Witte wijn</a:t>
          </a:r>
        </a:p>
      </dgm:t>
    </dgm:pt>
    <dgm:pt modelId="{4E1F1CB8-47F7-4751-B90F-C55BA16BA61F}" type="parTrans" cxnId="{B5014B26-7EF4-431E-B6D4-AB794BDAAF2C}">
      <dgm:prSet/>
      <dgm:spPr/>
      <dgm:t>
        <a:bodyPr/>
        <a:lstStyle/>
        <a:p>
          <a:endParaRPr lang="en-US"/>
        </a:p>
      </dgm:t>
    </dgm:pt>
    <dgm:pt modelId="{0B8EA183-3923-45B3-8960-BBFB18C2EF7F}" type="sibTrans" cxnId="{B5014B26-7EF4-431E-B6D4-AB794BDAAF2C}">
      <dgm:prSet/>
      <dgm:spPr/>
      <dgm:t>
        <a:bodyPr/>
        <a:lstStyle/>
        <a:p>
          <a:endParaRPr lang="en-US"/>
        </a:p>
      </dgm:t>
    </dgm:pt>
    <dgm:pt modelId="{AB576AB4-6627-402A-A18E-BF1BC569D6DC}" type="pres">
      <dgm:prSet presAssocID="{C64705F9-8C3A-4E6D-9E22-84B3F04FEFF2}" presName="diagram" presStyleCnt="0">
        <dgm:presLayoutVars>
          <dgm:chPref val="1"/>
          <dgm:dir/>
          <dgm:animOne val="branch"/>
          <dgm:animLvl val="lvl"/>
          <dgm:resizeHandles/>
        </dgm:presLayoutVars>
      </dgm:prSet>
      <dgm:spPr/>
    </dgm:pt>
    <dgm:pt modelId="{1D2EC4DC-E284-4A08-9430-121DA86FAE3F}" type="pres">
      <dgm:prSet presAssocID="{EEF2BF33-C755-4639-8D5D-9480195F48D3}" presName="root" presStyleCnt="0"/>
      <dgm:spPr/>
    </dgm:pt>
    <dgm:pt modelId="{CC7A50B1-C9A4-4FB5-913D-A8F14855FFA8}" type="pres">
      <dgm:prSet presAssocID="{EEF2BF33-C755-4639-8D5D-9480195F48D3}" presName="rootComposite" presStyleCnt="0"/>
      <dgm:spPr/>
    </dgm:pt>
    <dgm:pt modelId="{B6631462-F0E2-4DA6-ACF9-CC4824D111D6}" type="pres">
      <dgm:prSet presAssocID="{EEF2BF33-C755-4639-8D5D-9480195F48D3}" presName="rootText" presStyleLbl="node1" presStyleIdx="0" presStyleCnt="2"/>
      <dgm:spPr/>
    </dgm:pt>
    <dgm:pt modelId="{17C0CC75-9EA2-4396-A38D-A561A5151CC6}" type="pres">
      <dgm:prSet presAssocID="{EEF2BF33-C755-4639-8D5D-9480195F48D3}" presName="rootConnector" presStyleLbl="node1" presStyleIdx="0" presStyleCnt="2"/>
      <dgm:spPr/>
    </dgm:pt>
    <dgm:pt modelId="{2F97BED3-9880-49A0-9114-2E14F8E5DE07}" type="pres">
      <dgm:prSet presAssocID="{EEF2BF33-C755-4639-8D5D-9480195F48D3}" presName="childShape" presStyleCnt="0"/>
      <dgm:spPr/>
    </dgm:pt>
    <dgm:pt modelId="{300BD0C8-0D82-4475-9DFA-A71C07F3E458}" type="pres">
      <dgm:prSet presAssocID="{B9945A07-8EA1-48F5-BA0B-3526C740B146}" presName="Name13" presStyleLbl="parChTrans1D2" presStyleIdx="0" presStyleCnt="8"/>
      <dgm:spPr/>
    </dgm:pt>
    <dgm:pt modelId="{9FDA4231-F1BD-4943-BD4E-22E5601D3F68}" type="pres">
      <dgm:prSet presAssocID="{C1A246D6-3866-4BC9-8F71-CAF2583917F5}" presName="childText" presStyleLbl="bgAcc1" presStyleIdx="0" presStyleCnt="8">
        <dgm:presLayoutVars>
          <dgm:bulletEnabled val="1"/>
        </dgm:presLayoutVars>
      </dgm:prSet>
      <dgm:spPr/>
    </dgm:pt>
    <dgm:pt modelId="{47E8C298-A00E-44E6-90F7-4F452C95057E}" type="pres">
      <dgm:prSet presAssocID="{661FB116-F518-4360-A40D-CCC31BD00B11}" presName="Name13" presStyleLbl="parChTrans1D2" presStyleIdx="1" presStyleCnt="8"/>
      <dgm:spPr/>
    </dgm:pt>
    <dgm:pt modelId="{BC06B350-94D3-426A-84C8-0DD278ED9A9B}" type="pres">
      <dgm:prSet presAssocID="{9841807E-9BCD-4417-B063-7E835B549E33}" presName="childText" presStyleLbl="bgAcc1" presStyleIdx="1" presStyleCnt="8">
        <dgm:presLayoutVars>
          <dgm:bulletEnabled val="1"/>
        </dgm:presLayoutVars>
      </dgm:prSet>
      <dgm:spPr/>
    </dgm:pt>
    <dgm:pt modelId="{2424D000-1C81-4155-A5B0-9CB6D756F8EC}" type="pres">
      <dgm:prSet presAssocID="{E3222695-9C5F-481A-96FE-0C295F7ACBAA}" presName="Name13" presStyleLbl="parChTrans1D2" presStyleIdx="2" presStyleCnt="8"/>
      <dgm:spPr/>
    </dgm:pt>
    <dgm:pt modelId="{CF99EA33-FF02-4D72-9ADA-24C092551FA4}" type="pres">
      <dgm:prSet presAssocID="{89E6CFAA-3751-4EE6-AF84-251A979BA716}" presName="childText" presStyleLbl="bgAcc1" presStyleIdx="2" presStyleCnt="8">
        <dgm:presLayoutVars>
          <dgm:bulletEnabled val="1"/>
        </dgm:presLayoutVars>
      </dgm:prSet>
      <dgm:spPr/>
    </dgm:pt>
    <dgm:pt modelId="{8AA8314A-09D3-4A8E-A710-21889B1342A5}" type="pres">
      <dgm:prSet presAssocID="{5075557E-BB10-4B47-8B5F-3C535595ED50}" presName="Name13" presStyleLbl="parChTrans1D2" presStyleIdx="3" presStyleCnt="8"/>
      <dgm:spPr/>
    </dgm:pt>
    <dgm:pt modelId="{B3881529-DE87-4079-AE87-568117B3B241}" type="pres">
      <dgm:prSet presAssocID="{800DF973-FFB2-4E5E-9F18-BAA0108EE9D0}" presName="childText" presStyleLbl="bgAcc1" presStyleIdx="3" presStyleCnt="8">
        <dgm:presLayoutVars>
          <dgm:bulletEnabled val="1"/>
        </dgm:presLayoutVars>
      </dgm:prSet>
      <dgm:spPr/>
    </dgm:pt>
    <dgm:pt modelId="{07CBE825-FD9F-4722-8357-AD72EC222A6E}" type="pres">
      <dgm:prSet presAssocID="{BAD46732-D255-4601-A1CE-E7015B72373F}" presName="root" presStyleCnt="0"/>
      <dgm:spPr/>
    </dgm:pt>
    <dgm:pt modelId="{1A89F251-22E4-42C3-852B-04EF9882FE39}" type="pres">
      <dgm:prSet presAssocID="{BAD46732-D255-4601-A1CE-E7015B72373F}" presName="rootComposite" presStyleCnt="0"/>
      <dgm:spPr/>
    </dgm:pt>
    <dgm:pt modelId="{14BF0898-B0C7-4777-B67A-947E421E3EA2}" type="pres">
      <dgm:prSet presAssocID="{BAD46732-D255-4601-A1CE-E7015B72373F}" presName="rootText" presStyleLbl="node1" presStyleIdx="1" presStyleCnt="2"/>
      <dgm:spPr/>
    </dgm:pt>
    <dgm:pt modelId="{DAD23D73-1C6B-4272-95B2-6A7271C19CA4}" type="pres">
      <dgm:prSet presAssocID="{BAD46732-D255-4601-A1CE-E7015B72373F}" presName="rootConnector" presStyleLbl="node1" presStyleIdx="1" presStyleCnt="2"/>
      <dgm:spPr/>
    </dgm:pt>
    <dgm:pt modelId="{5D5F1095-159C-43FC-BE3C-1519EFE11BA9}" type="pres">
      <dgm:prSet presAssocID="{BAD46732-D255-4601-A1CE-E7015B72373F}" presName="childShape" presStyleCnt="0"/>
      <dgm:spPr/>
    </dgm:pt>
    <dgm:pt modelId="{472A2CCA-5703-4652-8AF6-5910373012AF}" type="pres">
      <dgm:prSet presAssocID="{9D65D81F-32D4-492B-9447-117926CCDF03}" presName="Name13" presStyleLbl="parChTrans1D2" presStyleIdx="4" presStyleCnt="8"/>
      <dgm:spPr/>
    </dgm:pt>
    <dgm:pt modelId="{68D797D3-29E4-403F-B734-B27CB4EF746E}" type="pres">
      <dgm:prSet presAssocID="{9B6DFBBE-593C-4E14-80BC-5E8139599174}" presName="childText" presStyleLbl="bgAcc1" presStyleIdx="4" presStyleCnt="8">
        <dgm:presLayoutVars>
          <dgm:bulletEnabled val="1"/>
        </dgm:presLayoutVars>
      </dgm:prSet>
      <dgm:spPr/>
    </dgm:pt>
    <dgm:pt modelId="{26E47F9D-BFB0-4B76-A8E6-A84FE88F84BA}" type="pres">
      <dgm:prSet presAssocID="{78472E4C-BC93-4D2C-B8B6-6319580341E1}" presName="Name13" presStyleLbl="parChTrans1D2" presStyleIdx="5" presStyleCnt="8"/>
      <dgm:spPr/>
    </dgm:pt>
    <dgm:pt modelId="{1081DAC3-9423-4918-BC40-0EABECA678FE}" type="pres">
      <dgm:prSet presAssocID="{979F4EBE-EEC3-4945-AB0E-1250FEDD97E4}" presName="childText" presStyleLbl="bgAcc1" presStyleIdx="5" presStyleCnt="8">
        <dgm:presLayoutVars>
          <dgm:bulletEnabled val="1"/>
        </dgm:presLayoutVars>
      </dgm:prSet>
      <dgm:spPr/>
    </dgm:pt>
    <dgm:pt modelId="{9145A95A-6137-4497-A7B9-2F082C59008B}" type="pres">
      <dgm:prSet presAssocID="{E1D838C4-67DC-4990-B6E2-F40994471251}" presName="Name13" presStyleLbl="parChTrans1D2" presStyleIdx="6" presStyleCnt="8"/>
      <dgm:spPr/>
    </dgm:pt>
    <dgm:pt modelId="{9ABB9A2D-AA3F-4F29-94E1-F83673870781}" type="pres">
      <dgm:prSet presAssocID="{07A63AE6-092C-4BBA-9E5A-211B2A356153}" presName="childText" presStyleLbl="bgAcc1" presStyleIdx="6" presStyleCnt="8">
        <dgm:presLayoutVars>
          <dgm:bulletEnabled val="1"/>
        </dgm:presLayoutVars>
      </dgm:prSet>
      <dgm:spPr/>
    </dgm:pt>
    <dgm:pt modelId="{AC918A18-122D-4C47-B5F8-C855860C376F}" type="pres">
      <dgm:prSet presAssocID="{4E1F1CB8-47F7-4751-B90F-C55BA16BA61F}" presName="Name13" presStyleLbl="parChTrans1D2" presStyleIdx="7" presStyleCnt="8"/>
      <dgm:spPr/>
    </dgm:pt>
    <dgm:pt modelId="{35C7015B-08F3-4F37-9DC3-A896EE32633D}" type="pres">
      <dgm:prSet presAssocID="{A6C492C8-8AB4-4E9C-8A61-87063AD47EBD}" presName="childText" presStyleLbl="bgAcc1" presStyleIdx="7" presStyleCnt="8">
        <dgm:presLayoutVars>
          <dgm:bulletEnabled val="1"/>
        </dgm:presLayoutVars>
      </dgm:prSet>
      <dgm:spPr/>
    </dgm:pt>
  </dgm:ptLst>
  <dgm:cxnLst>
    <dgm:cxn modelId="{A2BD9C06-659E-41ED-857D-253B22AE7950}" type="presOf" srcId="{800DF973-FFB2-4E5E-9F18-BAA0108EE9D0}" destId="{B3881529-DE87-4079-AE87-568117B3B241}" srcOrd="0" destOrd="0" presId="urn:microsoft.com/office/officeart/2005/8/layout/hierarchy3"/>
    <dgm:cxn modelId="{4231EB0D-F3F1-4EF1-A36F-271D56C14CAE}" type="presOf" srcId="{9B6DFBBE-593C-4E14-80BC-5E8139599174}" destId="{68D797D3-29E4-403F-B734-B27CB4EF746E}" srcOrd="0" destOrd="0" presId="urn:microsoft.com/office/officeart/2005/8/layout/hierarchy3"/>
    <dgm:cxn modelId="{85A29612-23C5-4DC2-A602-7032834304FD}" type="presOf" srcId="{B9945A07-8EA1-48F5-BA0B-3526C740B146}" destId="{300BD0C8-0D82-4475-9DFA-A71C07F3E458}" srcOrd="0" destOrd="0" presId="urn:microsoft.com/office/officeart/2005/8/layout/hierarchy3"/>
    <dgm:cxn modelId="{849E931C-D83B-43C0-92AD-4E27964B7FA0}" type="presOf" srcId="{89E6CFAA-3751-4EE6-AF84-251A979BA716}" destId="{CF99EA33-FF02-4D72-9ADA-24C092551FA4}" srcOrd="0" destOrd="0" presId="urn:microsoft.com/office/officeart/2005/8/layout/hierarchy3"/>
    <dgm:cxn modelId="{6F8AE922-2CF3-479A-BEC6-F9C5557E7216}" type="presOf" srcId="{979F4EBE-EEC3-4945-AB0E-1250FEDD97E4}" destId="{1081DAC3-9423-4918-BC40-0EABECA678FE}" srcOrd="0" destOrd="0" presId="urn:microsoft.com/office/officeart/2005/8/layout/hierarchy3"/>
    <dgm:cxn modelId="{B5014B26-7EF4-431E-B6D4-AB794BDAAF2C}" srcId="{BAD46732-D255-4601-A1CE-E7015B72373F}" destId="{A6C492C8-8AB4-4E9C-8A61-87063AD47EBD}" srcOrd="3" destOrd="0" parTransId="{4E1F1CB8-47F7-4751-B90F-C55BA16BA61F}" sibTransId="{0B8EA183-3923-45B3-8960-BBFB18C2EF7F}"/>
    <dgm:cxn modelId="{15EA0928-EDCD-4C71-A9F0-97F44B319191}" type="presOf" srcId="{A6C492C8-8AB4-4E9C-8A61-87063AD47EBD}" destId="{35C7015B-08F3-4F37-9DC3-A896EE32633D}" srcOrd="0" destOrd="0" presId="urn:microsoft.com/office/officeart/2005/8/layout/hierarchy3"/>
    <dgm:cxn modelId="{6F606840-A150-4576-A32A-8B10224B5D45}" type="presOf" srcId="{4E1F1CB8-47F7-4751-B90F-C55BA16BA61F}" destId="{AC918A18-122D-4C47-B5F8-C855860C376F}" srcOrd="0" destOrd="0" presId="urn:microsoft.com/office/officeart/2005/8/layout/hierarchy3"/>
    <dgm:cxn modelId="{FEDA784B-D510-45D2-AAB7-DEDD27C69E2B}" type="presOf" srcId="{C64705F9-8C3A-4E6D-9E22-84B3F04FEFF2}" destId="{AB576AB4-6627-402A-A18E-BF1BC569D6DC}" srcOrd="0" destOrd="0" presId="urn:microsoft.com/office/officeart/2005/8/layout/hierarchy3"/>
    <dgm:cxn modelId="{1B05FB6B-2E38-4072-B107-8100E400183F}" srcId="{EEF2BF33-C755-4639-8D5D-9480195F48D3}" destId="{C1A246D6-3866-4BC9-8F71-CAF2583917F5}" srcOrd="0" destOrd="0" parTransId="{B9945A07-8EA1-48F5-BA0B-3526C740B146}" sibTransId="{66AC17A7-89C7-4E3E-AB3A-0A52B433AF3A}"/>
    <dgm:cxn modelId="{BE7CBD6C-E8B8-4626-951F-8227E5F363E3}" type="presOf" srcId="{EEF2BF33-C755-4639-8D5D-9480195F48D3}" destId="{17C0CC75-9EA2-4396-A38D-A561A5151CC6}" srcOrd="1" destOrd="0" presId="urn:microsoft.com/office/officeart/2005/8/layout/hierarchy3"/>
    <dgm:cxn modelId="{65A7AC73-2749-405C-95C1-DFD5383EF8F4}" type="presOf" srcId="{E1D838C4-67DC-4990-B6E2-F40994471251}" destId="{9145A95A-6137-4497-A7B9-2F082C59008B}" srcOrd="0" destOrd="0" presId="urn:microsoft.com/office/officeart/2005/8/layout/hierarchy3"/>
    <dgm:cxn modelId="{8CDBCD53-F49E-4187-B6AD-BCBB633A9CDB}" srcId="{EEF2BF33-C755-4639-8D5D-9480195F48D3}" destId="{800DF973-FFB2-4E5E-9F18-BAA0108EE9D0}" srcOrd="3" destOrd="0" parTransId="{5075557E-BB10-4B47-8B5F-3C535595ED50}" sibTransId="{D9972201-C21D-49E4-9605-1D9850F14B3B}"/>
    <dgm:cxn modelId="{D849947B-4E58-45F8-886C-5A4A23EDB77B}" type="presOf" srcId="{5075557E-BB10-4B47-8B5F-3C535595ED50}" destId="{8AA8314A-09D3-4A8E-A710-21889B1342A5}" srcOrd="0" destOrd="0" presId="urn:microsoft.com/office/officeart/2005/8/layout/hierarchy3"/>
    <dgm:cxn modelId="{6637C187-1CD3-4426-8487-709BC0B8782B}" srcId="{C64705F9-8C3A-4E6D-9E22-84B3F04FEFF2}" destId="{BAD46732-D255-4601-A1CE-E7015B72373F}" srcOrd="1" destOrd="0" parTransId="{665F775A-32FF-4333-B6EC-A76FEFBD7EE1}" sibTransId="{C3EB2B83-3CE4-418C-9E1A-1A4E91C5D5A0}"/>
    <dgm:cxn modelId="{105E4489-2735-498A-A0BC-650FDD25E3F8}" type="presOf" srcId="{C1A246D6-3866-4BC9-8F71-CAF2583917F5}" destId="{9FDA4231-F1BD-4943-BD4E-22E5601D3F68}" srcOrd="0" destOrd="0" presId="urn:microsoft.com/office/officeart/2005/8/layout/hierarchy3"/>
    <dgm:cxn modelId="{BD5EB08E-71FD-450F-B61B-631A0D4BEA3B}" srcId="{EEF2BF33-C755-4639-8D5D-9480195F48D3}" destId="{9841807E-9BCD-4417-B063-7E835B549E33}" srcOrd="1" destOrd="0" parTransId="{661FB116-F518-4360-A40D-CCC31BD00B11}" sibTransId="{E7B1B18B-030E-4F75-9150-CCB9A970264D}"/>
    <dgm:cxn modelId="{DC826598-CDB7-4830-A20B-C33533320086}" type="presOf" srcId="{9D65D81F-32D4-492B-9447-117926CCDF03}" destId="{472A2CCA-5703-4652-8AF6-5910373012AF}" srcOrd="0" destOrd="0" presId="urn:microsoft.com/office/officeart/2005/8/layout/hierarchy3"/>
    <dgm:cxn modelId="{56B8E3AB-2A2B-43AE-8915-6F274769FD46}" type="presOf" srcId="{EEF2BF33-C755-4639-8D5D-9480195F48D3}" destId="{B6631462-F0E2-4DA6-ACF9-CC4824D111D6}" srcOrd="0" destOrd="0" presId="urn:microsoft.com/office/officeart/2005/8/layout/hierarchy3"/>
    <dgm:cxn modelId="{0642CFB2-002D-4ECB-98D6-0010A88EB74C}" type="presOf" srcId="{78472E4C-BC93-4D2C-B8B6-6319580341E1}" destId="{26E47F9D-BFB0-4B76-A8E6-A84FE88F84BA}" srcOrd="0" destOrd="0" presId="urn:microsoft.com/office/officeart/2005/8/layout/hierarchy3"/>
    <dgm:cxn modelId="{6CDA0FB3-735D-4633-9592-703E1ACCEBA8}" srcId="{BAD46732-D255-4601-A1CE-E7015B72373F}" destId="{07A63AE6-092C-4BBA-9E5A-211B2A356153}" srcOrd="2" destOrd="0" parTransId="{E1D838C4-67DC-4990-B6E2-F40994471251}" sibTransId="{49AB62E0-107C-40AD-9AA4-FDEB8A7CDE40}"/>
    <dgm:cxn modelId="{A2F668B4-F0BD-4CC3-BF48-991BBB9B3F58}" srcId="{BAD46732-D255-4601-A1CE-E7015B72373F}" destId="{979F4EBE-EEC3-4945-AB0E-1250FEDD97E4}" srcOrd="1" destOrd="0" parTransId="{78472E4C-BC93-4D2C-B8B6-6319580341E1}" sibTransId="{E7BAE3D6-F998-4B37-AE38-9316CE951293}"/>
    <dgm:cxn modelId="{A42757C0-E5AB-4EAA-B3CF-88E8DC66DF9E}" type="presOf" srcId="{E3222695-9C5F-481A-96FE-0C295F7ACBAA}" destId="{2424D000-1C81-4155-A5B0-9CB6D756F8EC}" srcOrd="0" destOrd="0" presId="urn:microsoft.com/office/officeart/2005/8/layout/hierarchy3"/>
    <dgm:cxn modelId="{ED755DCD-609F-4737-86BF-C116571A3EE8}" srcId="{C64705F9-8C3A-4E6D-9E22-84B3F04FEFF2}" destId="{EEF2BF33-C755-4639-8D5D-9480195F48D3}" srcOrd="0" destOrd="0" parTransId="{2551D673-01D8-4493-9BAC-7904D28D2825}" sibTransId="{B1CD4E7D-8D1D-4E05-B3C8-AD0CE6E16CF3}"/>
    <dgm:cxn modelId="{66C492D4-419F-4A48-A7A1-94AACA21C4E4}" type="presOf" srcId="{BAD46732-D255-4601-A1CE-E7015B72373F}" destId="{DAD23D73-1C6B-4272-95B2-6A7271C19CA4}" srcOrd="1" destOrd="0" presId="urn:microsoft.com/office/officeart/2005/8/layout/hierarchy3"/>
    <dgm:cxn modelId="{47C04AD7-F866-479C-BFD6-CC470573DA1A}" type="presOf" srcId="{9841807E-9BCD-4417-B063-7E835B549E33}" destId="{BC06B350-94D3-426A-84C8-0DD278ED9A9B}" srcOrd="0" destOrd="0" presId="urn:microsoft.com/office/officeart/2005/8/layout/hierarchy3"/>
    <dgm:cxn modelId="{D19679D9-FD62-4EEB-A529-EFC0CFC4C964}" type="presOf" srcId="{661FB116-F518-4360-A40D-CCC31BD00B11}" destId="{47E8C298-A00E-44E6-90F7-4F452C95057E}" srcOrd="0" destOrd="0" presId="urn:microsoft.com/office/officeart/2005/8/layout/hierarchy3"/>
    <dgm:cxn modelId="{C4E188DA-AFF5-4110-93B7-319DC8230484}" type="presOf" srcId="{07A63AE6-092C-4BBA-9E5A-211B2A356153}" destId="{9ABB9A2D-AA3F-4F29-94E1-F83673870781}" srcOrd="0" destOrd="0" presId="urn:microsoft.com/office/officeart/2005/8/layout/hierarchy3"/>
    <dgm:cxn modelId="{16265BE3-97F7-45E6-A61C-DE82FCCC164F}" srcId="{BAD46732-D255-4601-A1CE-E7015B72373F}" destId="{9B6DFBBE-593C-4E14-80BC-5E8139599174}" srcOrd="0" destOrd="0" parTransId="{9D65D81F-32D4-492B-9447-117926CCDF03}" sibTransId="{FE1CAA50-DE97-4A04-9263-2EA1CB9F7C06}"/>
    <dgm:cxn modelId="{3D6358EE-E5FE-48C1-8D69-F53C5D4C0DF1}" type="presOf" srcId="{BAD46732-D255-4601-A1CE-E7015B72373F}" destId="{14BF0898-B0C7-4777-B67A-947E421E3EA2}" srcOrd="0" destOrd="0" presId="urn:microsoft.com/office/officeart/2005/8/layout/hierarchy3"/>
    <dgm:cxn modelId="{83F951F7-FC5B-404E-88FB-612B22B3CDA3}" srcId="{EEF2BF33-C755-4639-8D5D-9480195F48D3}" destId="{89E6CFAA-3751-4EE6-AF84-251A979BA716}" srcOrd="2" destOrd="0" parTransId="{E3222695-9C5F-481A-96FE-0C295F7ACBAA}" sibTransId="{3647AA79-F14D-4AA9-9E9E-F1A4B8F62B7F}"/>
    <dgm:cxn modelId="{4F4E7363-1F59-4F4A-AC91-50E3ED743E3D}" type="presParOf" srcId="{AB576AB4-6627-402A-A18E-BF1BC569D6DC}" destId="{1D2EC4DC-E284-4A08-9430-121DA86FAE3F}" srcOrd="0" destOrd="0" presId="urn:microsoft.com/office/officeart/2005/8/layout/hierarchy3"/>
    <dgm:cxn modelId="{FA5C4CF4-57E6-4E86-9E5A-1086289E0008}" type="presParOf" srcId="{1D2EC4DC-E284-4A08-9430-121DA86FAE3F}" destId="{CC7A50B1-C9A4-4FB5-913D-A8F14855FFA8}" srcOrd="0" destOrd="0" presId="urn:microsoft.com/office/officeart/2005/8/layout/hierarchy3"/>
    <dgm:cxn modelId="{72C6D2EE-286B-4062-A5F4-74BAC40D4865}" type="presParOf" srcId="{CC7A50B1-C9A4-4FB5-913D-A8F14855FFA8}" destId="{B6631462-F0E2-4DA6-ACF9-CC4824D111D6}" srcOrd="0" destOrd="0" presId="urn:microsoft.com/office/officeart/2005/8/layout/hierarchy3"/>
    <dgm:cxn modelId="{105DD3E8-F6B2-4A37-A447-DC65C1104E2B}" type="presParOf" srcId="{CC7A50B1-C9A4-4FB5-913D-A8F14855FFA8}" destId="{17C0CC75-9EA2-4396-A38D-A561A5151CC6}" srcOrd="1" destOrd="0" presId="urn:microsoft.com/office/officeart/2005/8/layout/hierarchy3"/>
    <dgm:cxn modelId="{6026B16F-673D-4D80-9275-18E60C228CD5}" type="presParOf" srcId="{1D2EC4DC-E284-4A08-9430-121DA86FAE3F}" destId="{2F97BED3-9880-49A0-9114-2E14F8E5DE07}" srcOrd="1" destOrd="0" presId="urn:microsoft.com/office/officeart/2005/8/layout/hierarchy3"/>
    <dgm:cxn modelId="{196BE6A5-51A3-4D8A-8FF8-597A72A1D539}" type="presParOf" srcId="{2F97BED3-9880-49A0-9114-2E14F8E5DE07}" destId="{300BD0C8-0D82-4475-9DFA-A71C07F3E458}" srcOrd="0" destOrd="0" presId="urn:microsoft.com/office/officeart/2005/8/layout/hierarchy3"/>
    <dgm:cxn modelId="{8E2E8A14-D97D-4B41-AEBE-77E1FC8B3BD0}" type="presParOf" srcId="{2F97BED3-9880-49A0-9114-2E14F8E5DE07}" destId="{9FDA4231-F1BD-4943-BD4E-22E5601D3F68}" srcOrd="1" destOrd="0" presId="urn:microsoft.com/office/officeart/2005/8/layout/hierarchy3"/>
    <dgm:cxn modelId="{D907A5C1-2565-4DC5-8956-5B3F29BC41B8}" type="presParOf" srcId="{2F97BED3-9880-49A0-9114-2E14F8E5DE07}" destId="{47E8C298-A00E-44E6-90F7-4F452C95057E}" srcOrd="2" destOrd="0" presId="urn:microsoft.com/office/officeart/2005/8/layout/hierarchy3"/>
    <dgm:cxn modelId="{6C842231-877A-4978-8BA1-C519D04E8A21}" type="presParOf" srcId="{2F97BED3-9880-49A0-9114-2E14F8E5DE07}" destId="{BC06B350-94D3-426A-84C8-0DD278ED9A9B}" srcOrd="3" destOrd="0" presId="urn:microsoft.com/office/officeart/2005/8/layout/hierarchy3"/>
    <dgm:cxn modelId="{601D0FCA-9A44-4590-8A9C-3228D8DEE733}" type="presParOf" srcId="{2F97BED3-9880-49A0-9114-2E14F8E5DE07}" destId="{2424D000-1C81-4155-A5B0-9CB6D756F8EC}" srcOrd="4" destOrd="0" presId="urn:microsoft.com/office/officeart/2005/8/layout/hierarchy3"/>
    <dgm:cxn modelId="{8B6987CC-CB6D-42D3-A8EE-EEA9B6CB898C}" type="presParOf" srcId="{2F97BED3-9880-49A0-9114-2E14F8E5DE07}" destId="{CF99EA33-FF02-4D72-9ADA-24C092551FA4}" srcOrd="5" destOrd="0" presId="urn:microsoft.com/office/officeart/2005/8/layout/hierarchy3"/>
    <dgm:cxn modelId="{743C5755-9627-4BE2-9B23-ED4379575572}" type="presParOf" srcId="{2F97BED3-9880-49A0-9114-2E14F8E5DE07}" destId="{8AA8314A-09D3-4A8E-A710-21889B1342A5}" srcOrd="6" destOrd="0" presId="urn:microsoft.com/office/officeart/2005/8/layout/hierarchy3"/>
    <dgm:cxn modelId="{D38575A6-91F1-45F2-9D75-A437593E03D7}" type="presParOf" srcId="{2F97BED3-9880-49A0-9114-2E14F8E5DE07}" destId="{B3881529-DE87-4079-AE87-568117B3B241}" srcOrd="7" destOrd="0" presId="urn:microsoft.com/office/officeart/2005/8/layout/hierarchy3"/>
    <dgm:cxn modelId="{35A92319-8C9D-4509-BFA6-6F60A14EE055}" type="presParOf" srcId="{AB576AB4-6627-402A-A18E-BF1BC569D6DC}" destId="{07CBE825-FD9F-4722-8357-AD72EC222A6E}" srcOrd="1" destOrd="0" presId="urn:microsoft.com/office/officeart/2005/8/layout/hierarchy3"/>
    <dgm:cxn modelId="{EFEB8493-FA6E-4320-A90B-2AE7FD379D28}" type="presParOf" srcId="{07CBE825-FD9F-4722-8357-AD72EC222A6E}" destId="{1A89F251-22E4-42C3-852B-04EF9882FE39}" srcOrd="0" destOrd="0" presId="urn:microsoft.com/office/officeart/2005/8/layout/hierarchy3"/>
    <dgm:cxn modelId="{4814FB94-ABA2-4A6B-BFD4-BAD852C2CDF4}" type="presParOf" srcId="{1A89F251-22E4-42C3-852B-04EF9882FE39}" destId="{14BF0898-B0C7-4777-B67A-947E421E3EA2}" srcOrd="0" destOrd="0" presId="urn:microsoft.com/office/officeart/2005/8/layout/hierarchy3"/>
    <dgm:cxn modelId="{D9DA9F54-9463-43A1-9D0D-55C1FCAB6676}" type="presParOf" srcId="{1A89F251-22E4-42C3-852B-04EF9882FE39}" destId="{DAD23D73-1C6B-4272-95B2-6A7271C19CA4}" srcOrd="1" destOrd="0" presId="urn:microsoft.com/office/officeart/2005/8/layout/hierarchy3"/>
    <dgm:cxn modelId="{D4C06EFE-899E-4D9C-9AE8-2AE41F3239B9}" type="presParOf" srcId="{07CBE825-FD9F-4722-8357-AD72EC222A6E}" destId="{5D5F1095-159C-43FC-BE3C-1519EFE11BA9}" srcOrd="1" destOrd="0" presId="urn:microsoft.com/office/officeart/2005/8/layout/hierarchy3"/>
    <dgm:cxn modelId="{E0BAA7C3-CB5B-40F7-B9ED-5FBC1F7812A8}" type="presParOf" srcId="{5D5F1095-159C-43FC-BE3C-1519EFE11BA9}" destId="{472A2CCA-5703-4652-8AF6-5910373012AF}" srcOrd="0" destOrd="0" presId="urn:microsoft.com/office/officeart/2005/8/layout/hierarchy3"/>
    <dgm:cxn modelId="{89F2D430-6E96-42E7-A43A-F7978FA175B8}" type="presParOf" srcId="{5D5F1095-159C-43FC-BE3C-1519EFE11BA9}" destId="{68D797D3-29E4-403F-B734-B27CB4EF746E}" srcOrd="1" destOrd="0" presId="urn:microsoft.com/office/officeart/2005/8/layout/hierarchy3"/>
    <dgm:cxn modelId="{FF8C4046-403A-485B-B0B8-E05B5F9CE4AF}" type="presParOf" srcId="{5D5F1095-159C-43FC-BE3C-1519EFE11BA9}" destId="{26E47F9D-BFB0-4B76-A8E6-A84FE88F84BA}" srcOrd="2" destOrd="0" presId="urn:microsoft.com/office/officeart/2005/8/layout/hierarchy3"/>
    <dgm:cxn modelId="{42C43CAD-68B2-49B5-A6FD-F155CEA9AB00}" type="presParOf" srcId="{5D5F1095-159C-43FC-BE3C-1519EFE11BA9}" destId="{1081DAC3-9423-4918-BC40-0EABECA678FE}" srcOrd="3" destOrd="0" presId="urn:microsoft.com/office/officeart/2005/8/layout/hierarchy3"/>
    <dgm:cxn modelId="{0AE69BE4-A155-4937-8312-FD3370C3AEC8}" type="presParOf" srcId="{5D5F1095-159C-43FC-BE3C-1519EFE11BA9}" destId="{9145A95A-6137-4497-A7B9-2F082C59008B}" srcOrd="4" destOrd="0" presId="urn:microsoft.com/office/officeart/2005/8/layout/hierarchy3"/>
    <dgm:cxn modelId="{6A3BADD8-A522-4EDD-8AD7-2ADAFF241240}" type="presParOf" srcId="{5D5F1095-159C-43FC-BE3C-1519EFE11BA9}" destId="{9ABB9A2D-AA3F-4F29-94E1-F83673870781}" srcOrd="5" destOrd="0" presId="urn:microsoft.com/office/officeart/2005/8/layout/hierarchy3"/>
    <dgm:cxn modelId="{5B1FF2A9-54B0-485D-BF05-96A2CCFD8961}" type="presParOf" srcId="{5D5F1095-159C-43FC-BE3C-1519EFE11BA9}" destId="{AC918A18-122D-4C47-B5F8-C855860C376F}" srcOrd="6" destOrd="0" presId="urn:microsoft.com/office/officeart/2005/8/layout/hierarchy3"/>
    <dgm:cxn modelId="{1254309D-4FE7-4D72-A2AD-8A4B4E4E88E5}" type="presParOf" srcId="{5D5F1095-159C-43FC-BE3C-1519EFE11BA9}" destId="{35C7015B-08F3-4F37-9DC3-A896EE32633D}" srcOrd="7" destOrd="0" presId="urn:microsoft.com/office/officeart/2005/8/layout/hierarchy3"/>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6631462-F0E2-4DA6-ACF9-CC4824D111D6}">
      <dsp:nvSpPr>
        <dsp:cNvPr id="0" name=""/>
        <dsp:cNvSpPr/>
      </dsp:nvSpPr>
      <dsp:spPr>
        <a:xfrm>
          <a:off x="1607008" y="630"/>
          <a:ext cx="1009947" cy="50497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7940" rIns="41910" bIns="27940" numCol="1" spcCol="1270" anchor="ctr" anchorCtr="0">
          <a:noAutofit/>
        </a:bodyPr>
        <a:lstStyle/>
        <a:p>
          <a:pPr marL="0" lvl="0" indent="0" algn="ctr" defTabSz="977900">
            <a:lnSpc>
              <a:spcPct val="90000"/>
            </a:lnSpc>
            <a:spcBef>
              <a:spcPct val="0"/>
            </a:spcBef>
            <a:spcAft>
              <a:spcPct val="35000"/>
            </a:spcAft>
            <a:buNone/>
          </a:pPr>
          <a:r>
            <a:rPr lang="en-US" sz="2200" kern="1200"/>
            <a:t>Keuken</a:t>
          </a:r>
        </a:p>
      </dsp:txBody>
      <dsp:txXfrm>
        <a:off x="1621798" y="15420"/>
        <a:ext cx="980367" cy="475393"/>
      </dsp:txXfrm>
    </dsp:sp>
    <dsp:sp modelId="{300BD0C8-0D82-4475-9DFA-A71C07F3E458}">
      <dsp:nvSpPr>
        <dsp:cNvPr id="0" name=""/>
        <dsp:cNvSpPr/>
      </dsp:nvSpPr>
      <dsp:spPr>
        <a:xfrm>
          <a:off x="1708003" y="505603"/>
          <a:ext cx="100994" cy="378730"/>
        </a:xfrm>
        <a:custGeom>
          <a:avLst/>
          <a:gdLst/>
          <a:ahLst/>
          <a:cxnLst/>
          <a:rect l="0" t="0" r="0" b="0"/>
          <a:pathLst>
            <a:path>
              <a:moveTo>
                <a:pt x="0" y="0"/>
              </a:moveTo>
              <a:lnTo>
                <a:pt x="0" y="378730"/>
              </a:lnTo>
              <a:lnTo>
                <a:pt x="100994" y="37873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FDA4231-F1BD-4943-BD4E-22E5601D3F68}">
      <dsp:nvSpPr>
        <dsp:cNvPr id="0" name=""/>
        <dsp:cNvSpPr/>
      </dsp:nvSpPr>
      <dsp:spPr>
        <a:xfrm>
          <a:off x="1808998" y="631847"/>
          <a:ext cx="807958" cy="50497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en-US" sz="1400" kern="1200"/>
            <a:t>Soepen</a:t>
          </a:r>
        </a:p>
      </dsp:txBody>
      <dsp:txXfrm>
        <a:off x="1823788" y="646637"/>
        <a:ext cx="778378" cy="475393"/>
      </dsp:txXfrm>
    </dsp:sp>
    <dsp:sp modelId="{47E8C298-A00E-44E6-90F7-4F452C95057E}">
      <dsp:nvSpPr>
        <dsp:cNvPr id="0" name=""/>
        <dsp:cNvSpPr/>
      </dsp:nvSpPr>
      <dsp:spPr>
        <a:xfrm>
          <a:off x="1708003" y="505603"/>
          <a:ext cx="100994" cy="1009947"/>
        </a:xfrm>
        <a:custGeom>
          <a:avLst/>
          <a:gdLst/>
          <a:ahLst/>
          <a:cxnLst/>
          <a:rect l="0" t="0" r="0" b="0"/>
          <a:pathLst>
            <a:path>
              <a:moveTo>
                <a:pt x="0" y="0"/>
              </a:moveTo>
              <a:lnTo>
                <a:pt x="0" y="1009947"/>
              </a:lnTo>
              <a:lnTo>
                <a:pt x="100994" y="100994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C06B350-94D3-426A-84C8-0DD278ED9A9B}">
      <dsp:nvSpPr>
        <dsp:cNvPr id="0" name=""/>
        <dsp:cNvSpPr/>
      </dsp:nvSpPr>
      <dsp:spPr>
        <a:xfrm>
          <a:off x="1808998" y="1263064"/>
          <a:ext cx="807958" cy="50497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en-US" sz="1400" kern="1200"/>
            <a:t>Vlees</a:t>
          </a:r>
        </a:p>
      </dsp:txBody>
      <dsp:txXfrm>
        <a:off x="1823788" y="1277854"/>
        <a:ext cx="778378" cy="475393"/>
      </dsp:txXfrm>
    </dsp:sp>
    <dsp:sp modelId="{2424D000-1C81-4155-A5B0-9CB6D756F8EC}">
      <dsp:nvSpPr>
        <dsp:cNvPr id="0" name=""/>
        <dsp:cNvSpPr/>
      </dsp:nvSpPr>
      <dsp:spPr>
        <a:xfrm>
          <a:off x="1708003" y="505603"/>
          <a:ext cx="100994" cy="1641164"/>
        </a:xfrm>
        <a:custGeom>
          <a:avLst/>
          <a:gdLst/>
          <a:ahLst/>
          <a:cxnLst/>
          <a:rect l="0" t="0" r="0" b="0"/>
          <a:pathLst>
            <a:path>
              <a:moveTo>
                <a:pt x="0" y="0"/>
              </a:moveTo>
              <a:lnTo>
                <a:pt x="0" y="1641164"/>
              </a:lnTo>
              <a:lnTo>
                <a:pt x="100994" y="164116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F99EA33-FF02-4D72-9ADA-24C092551FA4}">
      <dsp:nvSpPr>
        <dsp:cNvPr id="0" name=""/>
        <dsp:cNvSpPr/>
      </dsp:nvSpPr>
      <dsp:spPr>
        <a:xfrm>
          <a:off x="1808998" y="1894281"/>
          <a:ext cx="807958" cy="50497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en-US" sz="1400" kern="1200"/>
            <a:t>Vis</a:t>
          </a:r>
        </a:p>
      </dsp:txBody>
      <dsp:txXfrm>
        <a:off x="1823788" y="1909071"/>
        <a:ext cx="778378" cy="475393"/>
      </dsp:txXfrm>
    </dsp:sp>
    <dsp:sp modelId="{8AA8314A-09D3-4A8E-A710-21889B1342A5}">
      <dsp:nvSpPr>
        <dsp:cNvPr id="0" name=""/>
        <dsp:cNvSpPr/>
      </dsp:nvSpPr>
      <dsp:spPr>
        <a:xfrm>
          <a:off x="1708003" y="505603"/>
          <a:ext cx="100994" cy="2272382"/>
        </a:xfrm>
        <a:custGeom>
          <a:avLst/>
          <a:gdLst/>
          <a:ahLst/>
          <a:cxnLst/>
          <a:rect l="0" t="0" r="0" b="0"/>
          <a:pathLst>
            <a:path>
              <a:moveTo>
                <a:pt x="0" y="0"/>
              </a:moveTo>
              <a:lnTo>
                <a:pt x="0" y="2272382"/>
              </a:lnTo>
              <a:lnTo>
                <a:pt x="100994" y="2272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3881529-DE87-4079-AE87-568117B3B241}">
      <dsp:nvSpPr>
        <dsp:cNvPr id="0" name=""/>
        <dsp:cNvSpPr/>
      </dsp:nvSpPr>
      <dsp:spPr>
        <a:xfrm>
          <a:off x="1808998" y="2525499"/>
          <a:ext cx="807958" cy="50497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en-US" sz="1400" kern="1200"/>
            <a:t>Desserts</a:t>
          </a:r>
        </a:p>
      </dsp:txBody>
      <dsp:txXfrm>
        <a:off x="1823788" y="2540289"/>
        <a:ext cx="778378" cy="475393"/>
      </dsp:txXfrm>
    </dsp:sp>
    <dsp:sp modelId="{14BF0898-B0C7-4777-B67A-947E421E3EA2}">
      <dsp:nvSpPr>
        <dsp:cNvPr id="0" name=""/>
        <dsp:cNvSpPr/>
      </dsp:nvSpPr>
      <dsp:spPr>
        <a:xfrm>
          <a:off x="2869443" y="630"/>
          <a:ext cx="1009947" cy="50497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7940" rIns="41910" bIns="27940" numCol="1" spcCol="1270" anchor="ctr" anchorCtr="0">
          <a:noAutofit/>
        </a:bodyPr>
        <a:lstStyle/>
        <a:p>
          <a:pPr marL="0" lvl="0" indent="0" algn="ctr" defTabSz="977900">
            <a:lnSpc>
              <a:spcPct val="90000"/>
            </a:lnSpc>
            <a:spcBef>
              <a:spcPct val="0"/>
            </a:spcBef>
            <a:spcAft>
              <a:spcPct val="35000"/>
            </a:spcAft>
            <a:buNone/>
          </a:pPr>
          <a:r>
            <a:rPr lang="en-US" sz="2200" kern="1200"/>
            <a:t>Bar</a:t>
          </a:r>
        </a:p>
      </dsp:txBody>
      <dsp:txXfrm>
        <a:off x="2884233" y="15420"/>
        <a:ext cx="980367" cy="475393"/>
      </dsp:txXfrm>
    </dsp:sp>
    <dsp:sp modelId="{472A2CCA-5703-4652-8AF6-5910373012AF}">
      <dsp:nvSpPr>
        <dsp:cNvPr id="0" name=""/>
        <dsp:cNvSpPr/>
      </dsp:nvSpPr>
      <dsp:spPr>
        <a:xfrm>
          <a:off x="2970438" y="505603"/>
          <a:ext cx="100994" cy="378730"/>
        </a:xfrm>
        <a:custGeom>
          <a:avLst/>
          <a:gdLst/>
          <a:ahLst/>
          <a:cxnLst/>
          <a:rect l="0" t="0" r="0" b="0"/>
          <a:pathLst>
            <a:path>
              <a:moveTo>
                <a:pt x="0" y="0"/>
              </a:moveTo>
              <a:lnTo>
                <a:pt x="0" y="378730"/>
              </a:lnTo>
              <a:lnTo>
                <a:pt x="100994" y="37873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8D797D3-29E4-403F-B734-B27CB4EF746E}">
      <dsp:nvSpPr>
        <dsp:cNvPr id="0" name=""/>
        <dsp:cNvSpPr/>
      </dsp:nvSpPr>
      <dsp:spPr>
        <a:xfrm>
          <a:off x="3071432" y="631847"/>
          <a:ext cx="807958" cy="50497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en-US" sz="1400" kern="1200"/>
            <a:t>Warme dranken</a:t>
          </a:r>
        </a:p>
      </dsp:txBody>
      <dsp:txXfrm>
        <a:off x="3086222" y="646637"/>
        <a:ext cx="778378" cy="475393"/>
      </dsp:txXfrm>
    </dsp:sp>
    <dsp:sp modelId="{26E47F9D-BFB0-4B76-A8E6-A84FE88F84BA}">
      <dsp:nvSpPr>
        <dsp:cNvPr id="0" name=""/>
        <dsp:cNvSpPr/>
      </dsp:nvSpPr>
      <dsp:spPr>
        <a:xfrm>
          <a:off x="2970438" y="505603"/>
          <a:ext cx="100994" cy="1009947"/>
        </a:xfrm>
        <a:custGeom>
          <a:avLst/>
          <a:gdLst/>
          <a:ahLst/>
          <a:cxnLst/>
          <a:rect l="0" t="0" r="0" b="0"/>
          <a:pathLst>
            <a:path>
              <a:moveTo>
                <a:pt x="0" y="0"/>
              </a:moveTo>
              <a:lnTo>
                <a:pt x="0" y="1009947"/>
              </a:lnTo>
              <a:lnTo>
                <a:pt x="100994" y="100994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081DAC3-9423-4918-BC40-0EABECA678FE}">
      <dsp:nvSpPr>
        <dsp:cNvPr id="0" name=""/>
        <dsp:cNvSpPr/>
      </dsp:nvSpPr>
      <dsp:spPr>
        <a:xfrm>
          <a:off x="3071432" y="1263064"/>
          <a:ext cx="807958" cy="50497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en-US" sz="1400" kern="1200"/>
            <a:t>Bieren</a:t>
          </a:r>
        </a:p>
      </dsp:txBody>
      <dsp:txXfrm>
        <a:off x="3086222" y="1277854"/>
        <a:ext cx="778378" cy="475393"/>
      </dsp:txXfrm>
    </dsp:sp>
    <dsp:sp modelId="{9145A95A-6137-4497-A7B9-2F082C59008B}">
      <dsp:nvSpPr>
        <dsp:cNvPr id="0" name=""/>
        <dsp:cNvSpPr/>
      </dsp:nvSpPr>
      <dsp:spPr>
        <a:xfrm>
          <a:off x="2970438" y="505603"/>
          <a:ext cx="100994" cy="1641164"/>
        </a:xfrm>
        <a:custGeom>
          <a:avLst/>
          <a:gdLst/>
          <a:ahLst/>
          <a:cxnLst/>
          <a:rect l="0" t="0" r="0" b="0"/>
          <a:pathLst>
            <a:path>
              <a:moveTo>
                <a:pt x="0" y="0"/>
              </a:moveTo>
              <a:lnTo>
                <a:pt x="0" y="1641164"/>
              </a:lnTo>
              <a:lnTo>
                <a:pt x="100994" y="164116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ABB9A2D-AA3F-4F29-94E1-F83673870781}">
      <dsp:nvSpPr>
        <dsp:cNvPr id="0" name=""/>
        <dsp:cNvSpPr/>
      </dsp:nvSpPr>
      <dsp:spPr>
        <a:xfrm>
          <a:off x="3071432" y="1894281"/>
          <a:ext cx="807958" cy="50497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en-US" sz="1400" kern="1200"/>
            <a:t>Rode wijn</a:t>
          </a:r>
        </a:p>
      </dsp:txBody>
      <dsp:txXfrm>
        <a:off x="3086222" y="1909071"/>
        <a:ext cx="778378" cy="475393"/>
      </dsp:txXfrm>
    </dsp:sp>
    <dsp:sp modelId="{AC918A18-122D-4C47-B5F8-C855860C376F}">
      <dsp:nvSpPr>
        <dsp:cNvPr id="0" name=""/>
        <dsp:cNvSpPr/>
      </dsp:nvSpPr>
      <dsp:spPr>
        <a:xfrm>
          <a:off x="2970438" y="505603"/>
          <a:ext cx="100994" cy="2272382"/>
        </a:xfrm>
        <a:custGeom>
          <a:avLst/>
          <a:gdLst/>
          <a:ahLst/>
          <a:cxnLst/>
          <a:rect l="0" t="0" r="0" b="0"/>
          <a:pathLst>
            <a:path>
              <a:moveTo>
                <a:pt x="0" y="0"/>
              </a:moveTo>
              <a:lnTo>
                <a:pt x="0" y="2272382"/>
              </a:lnTo>
              <a:lnTo>
                <a:pt x="100994" y="2272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5C7015B-08F3-4F37-9DC3-A896EE32633D}">
      <dsp:nvSpPr>
        <dsp:cNvPr id="0" name=""/>
        <dsp:cNvSpPr/>
      </dsp:nvSpPr>
      <dsp:spPr>
        <a:xfrm>
          <a:off x="3071432" y="2525499"/>
          <a:ext cx="807958" cy="50497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en-US" sz="1400" kern="1200"/>
            <a:t>Witte wijn</a:t>
          </a:r>
        </a:p>
      </dsp:txBody>
      <dsp:txXfrm>
        <a:off x="3086222" y="2540289"/>
        <a:ext cx="778378" cy="47539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335</TotalTime>
  <Pages>5</Pages>
  <Words>926</Words>
  <Characters>5280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Boonen (laptop)</dc:creator>
  <cp:keywords/>
  <dc:description/>
  <cp:lastModifiedBy>Frank Boonen (laptop)</cp:lastModifiedBy>
  <cp:revision>4</cp:revision>
  <dcterms:created xsi:type="dcterms:W3CDTF">2024-03-18T08:42:00Z</dcterms:created>
  <dcterms:modified xsi:type="dcterms:W3CDTF">2024-03-19T17:20:00Z</dcterms:modified>
</cp:coreProperties>
</file>